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C2BF" w14:textId="31270813" w:rsidR="0059118A" w:rsidRPr="008B2FFC" w:rsidRDefault="00D64890" w:rsidP="007763B9">
      <w:pPr>
        <w:jc w:val="center"/>
        <w:rPr>
          <w:rFonts w:asciiTheme="majorHAnsi" w:hAnsiTheme="majorHAnsi" w:cstheme="majorHAnsi"/>
          <w:u w:val="none"/>
        </w:rPr>
      </w:pPr>
      <w:r w:rsidRPr="008B2FFC">
        <w:rPr>
          <w:rFonts w:asciiTheme="majorHAnsi" w:hAnsiTheme="majorHAnsi" w:cstheme="majorHAnsi"/>
          <w:noProof/>
          <w:u w:val="none"/>
        </w:rPr>
        <w:drawing>
          <wp:anchor distT="0" distB="0" distL="114300" distR="114300" simplePos="0" relativeHeight="251658240" behindDoc="0" locked="0" layoutInCell="1" allowOverlap="1" wp14:anchorId="63E889B2" wp14:editId="604C1615">
            <wp:simplePos x="0" y="0"/>
            <wp:positionH relativeFrom="column">
              <wp:posOffset>5857240</wp:posOffset>
            </wp:positionH>
            <wp:positionV relativeFrom="paragraph">
              <wp:posOffset>-333375</wp:posOffset>
            </wp:positionV>
            <wp:extent cx="847090" cy="938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09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8A" w:rsidRPr="008B2FFC">
        <w:rPr>
          <w:rFonts w:asciiTheme="majorHAnsi" w:hAnsiTheme="majorHAnsi" w:cstheme="majorHAnsi"/>
          <w:noProof/>
          <w:u w:val="none"/>
        </w:rPr>
        <w:drawing>
          <wp:anchor distT="0" distB="0" distL="114300" distR="114300" simplePos="0" relativeHeight="251655168" behindDoc="1" locked="0" layoutInCell="1" allowOverlap="1" wp14:anchorId="5CACE601" wp14:editId="416D8516">
            <wp:simplePos x="0" y="0"/>
            <wp:positionH relativeFrom="page">
              <wp:posOffset>-76200</wp:posOffset>
            </wp:positionH>
            <wp:positionV relativeFrom="paragraph">
              <wp:posOffset>-541020</wp:posOffset>
            </wp:positionV>
            <wp:extent cx="5293995" cy="1171575"/>
            <wp:effectExtent l="0" t="0" r="1905" b="9525"/>
            <wp:wrapNone/>
            <wp:docPr id="1" name="Picture 1" descr="top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_wav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399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3B9" w:rsidRPr="008B2FFC">
        <w:rPr>
          <w:rFonts w:asciiTheme="majorHAnsi" w:hAnsiTheme="majorHAnsi" w:cstheme="majorHAnsi"/>
          <w:u w:val="none"/>
        </w:rPr>
        <w:t xml:space="preserve">                 </w:t>
      </w:r>
    </w:p>
    <w:p w14:paraId="011FEF1C" w14:textId="34EEA6E7" w:rsidR="0059118A" w:rsidRPr="008B2FFC" w:rsidRDefault="00964CD2" w:rsidP="0059118A">
      <w:pPr>
        <w:pStyle w:val="NoSpacing"/>
        <w:jc w:val="center"/>
        <w:rPr>
          <w:rFonts w:asciiTheme="minorHAnsi" w:hAnsiTheme="minorHAnsi" w:cstheme="minorHAnsi"/>
          <w:b/>
          <w:color w:val="8E2C48"/>
          <w:sz w:val="44"/>
          <w:szCs w:val="44"/>
        </w:rPr>
      </w:pPr>
      <w:r w:rsidRPr="008B2FFC">
        <w:rPr>
          <w:rFonts w:asciiTheme="minorHAnsi" w:hAnsiTheme="minorHAnsi" w:cstheme="minorHAnsi"/>
          <w:b/>
          <w:color w:val="8E2C48"/>
          <w:sz w:val="44"/>
          <w:szCs w:val="44"/>
        </w:rPr>
        <w:t>Leader of SEND and Alternative Provision</w:t>
      </w:r>
    </w:p>
    <w:p w14:paraId="4124B6D9" w14:textId="77777777" w:rsidR="0059118A" w:rsidRPr="008B2FFC" w:rsidRDefault="0059118A" w:rsidP="0059118A">
      <w:pPr>
        <w:pStyle w:val="NoSpacing"/>
        <w:jc w:val="center"/>
        <w:rPr>
          <w:rFonts w:asciiTheme="minorHAnsi" w:hAnsiTheme="minorHAnsi" w:cstheme="minorHAnsi"/>
          <w:b/>
          <w:color w:val="8E2C48"/>
          <w:sz w:val="36"/>
          <w:szCs w:val="40"/>
        </w:rPr>
      </w:pPr>
      <w:r w:rsidRPr="008B2FFC">
        <w:rPr>
          <w:rFonts w:asciiTheme="minorHAnsi" w:hAnsiTheme="minorHAnsi" w:cstheme="minorHAnsi"/>
          <w:b/>
          <w:color w:val="8E2C48"/>
          <w:sz w:val="44"/>
          <w:szCs w:val="44"/>
        </w:rPr>
        <w:br/>
      </w:r>
      <w:r w:rsidRPr="008B2FFC">
        <w:rPr>
          <w:rFonts w:asciiTheme="minorHAnsi" w:hAnsiTheme="minorHAnsi" w:cstheme="minorHAnsi"/>
          <w:b/>
          <w:color w:val="8E2C48"/>
          <w:sz w:val="36"/>
          <w:szCs w:val="40"/>
        </w:rPr>
        <w:t>Required from September 2024</w:t>
      </w:r>
    </w:p>
    <w:p w14:paraId="38878D15" w14:textId="3693754F" w:rsidR="0059118A" w:rsidRPr="008B2FFC" w:rsidRDefault="00964CD2" w:rsidP="0059118A">
      <w:pPr>
        <w:pStyle w:val="NoSpacing"/>
        <w:jc w:val="center"/>
        <w:rPr>
          <w:rFonts w:asciiTheme="minorHAnsi" w:hAnsiTheme="minorHAnsi" w:cstheme="minorHAnsi"/>
          <w:b/>
          <w:color w:val="8E2C48"/>
          <w:sz w:val="36"/>
          <w:szCs w:val="40"/>
        </w:rPr>
      </w:pPr>
      <w:r w:rsidRPr="008B2FFC">
        <w:rPr>
          <w:rFonts w:asciiTheme="minorHAnsi" w:hAnsiTheme="minorHAnsi" w:cstheme="minorHAnsi"/>
          <w:b/>
          <w:color w:val="8E2C48"/>
          <w:sz w:val="36"/>
          <w:szCs w:val="40"/>
        </w:rPr>
        <w:t xml:space="preserve">Leadership </w:t>
      </w:r>
      <w:r w:rsidR="00186032">
        <w:rPr>
          <w:rFonts w:asciiTheme="minorHAnsi" w:hAnsiTheme="minorHAnsi" w:cstheme="minorHAnsi"/>
          <w:b/>
          <w:color w:val="8E2C48"/>
          <w:sz w:val="36"/>
          <w:szCs w:val="40"/>
        </w:rPr>
        <w:t xml:space="preserve">Range </w:t>
      </w:r>
      <w:r w:rsidRPr="008B2FFC">
        <w:rPr>
          <w:rFonts w:asciiTheme="minorHAnsi" w:hAnsiTheme="minorHAnsi" w:cstheme="minorHAnsi"/>
          <w:b/>
          <w:color w:val="8E2C48"/>
          <w:sz w:val="36"/>
          <w:szCs w:val="40"/>
        </w:rPr>
        <w:t>L5 – L10</w:t>
      </w:r>
    </w:p>
    <w:p w14:paraId="2FFC82AE" w14:textId="77777777" w:rsidR="0059118A" w:rsidRPr="008B2FFC" w:rsidRDefault="0059118A" w:rsidP="0059118A">
      <w:pPr>
        <w:spacing w:before="120"/>
        <w:jc w:val="center"/>
        <w:rPr>
          <w:rFonts w:asciiTheme="majorHAnsi" w:hAnsiTheme="majorHAnsi" w:cstheme="majorHAnsi"/>
          <w:sz w:val="24"/>
          <w:szCs w:val="24"/>
        </w:rPr>
      </w:pPr>
    </w:p>
    <w:p w14:paraId="052E25B5" w14:textId="77777777" w:rsidR="0059118A" w:rsidRPr="008B2FFC" w:rsidRDefault="0059118A" w:rsidP="0059118A">
      <w:pPr>
        <w:spacing w:before="120"/>
        <w:jc w:val="center"/>
        <w:rPr>
          <w:rFonts w:asciiTheme="majorHAnsi" w:hAnsiTheme="majorHAnsi" w:cstheme="majorHAnsi"/>
          <w:sz w:val="24"/>
          <w:szCs w:val="24"/>
        </w:rPr>
      </w:pPr>
    </w:p>
    <w:p w14:paraId="21092044" w14:textId="35BC431E" w:rsidR="00964CD2" w:rsidRPr="008B2FFC" w:rsidRDefault="00964CD2" w:rsidP="0059118A">
      <w:pPr>
        <w:spacing w:line="240" w:lineRule="auto"/>
        <w:ind w:left="0" w:firstLine="0"/>
        <w:rPr>
          <w:rFonts w:asciiTheme="majorHAnsi" w:hAnsiTheme="majorHAnsi" w:cstheme="majorHAnsi"/>
          <w:b w:val="0"/>
          <w:sz w:val="24"/>
          <w:szCs w:val="24"/>
          <w:u w:val="none"/>
        </w:rPr>
      </w:pPr>
      <w:r w:rsidRPr="008B2FFC">
        <w:rPr>
          <w:rFonts w:asciiTheme="majorHAnsi" w:hAnsiTheme="majorHAnsi" w:cstheme="majorHAnsi"/>
          <w:b w:val="0"/>
          <w:sz w:val="24"/>
          <w:szCs w:val="24"/>
          <w:u w:val="none"/>
        </w:rPr>
        <w:t>Warblington School is an ambitious, inclusive school.  The school has seen significant growth over the last three years and is now oversubscribed in Key Stage 3 as it rapidly becomes the school of choice of parents in the local area.  As a result of this growth, we are seeking to appoint into a newly created role.</w:t>
      </w:r>
    </w:p>
    <w:p w14:paraId="654E8726" w14:textId="77777777" w:rsidR="00964CD2" w:rsidRPr="008B2FFC" w:rsidRDefault="00964CD2" w:rsidP="0059118A">
      <w:pPr>
        <w:spacing w:line="240" w:lineRule="auto"/>
        <w:ind w:left="0" w:firstLine="0"/>
        <w:rPr>
          <w:rFonts w:asciiTheme="majorHAnsi" w:hAnsiTheme="majorHAnsi" w:cstheme="majorHAnsi"/>
          <w:b w:val="0"/>
          <w:sz w:val="24"/>
          <w:szCs w:val="24"/>
          <w:u w:val="none"/>
        </w:rPr>
      </w:pPr>
    </w:p>
    <w:p w14:paraId="566931B9" w14:textId="323F9446" w:rsidR="0059118A" w:rsidRPr="008B2FFC" w:rsidRDefault="0059118A" w:rsidP="0059118A">
      <w:pPr>
        <w:spacing w:line="240" w:lineRule="auto"/>
        <w:ind w:left="0" w:firstLine="0"/>
        <w:rPr>
          <w:rFonts w:asciiTheme="majorHAnsi" w:hAnsiTheme="majorHAnsi" w:cstheme="majorHAnsi"/>
          <w:b w:val="0"/>
          <w:sz w:val="24"/>
          <w:szCs w:val="24"/>
          <w:u w:val="none"/>
        </w:rPr>
      </w:pPr>
      <w:r w:rsidRPr="008B2FFC">
        <w:rPr>
          <w:rFonts w:asciiTheme="majorHAnsi" w:hAnsiTheme="majorHAnsi" w:cstheme="majorHAnsi"/>
          <w:b w:val="0"/>
          <w:sz w:val="24"/>
          <w:szCs w:val="24"/>
          <w:u w:val="none"/>
        </w:rPr>
        <w:t xml:space="preserve">We are seeking to appoint a </w:t>
      </w:r>
      <w:r w:rsidR="00964CD2" w:rsidRPr="008B2FFC">
        <w:rPr>
          <w:rFonts w:asciiTheme="majorHAnsi" w:hAnsiTheme="majorHAnsi" w:cstheme="majorHAnsi"/>
          <w:b w:val="0"/>
          <w:sz w:val="24"/>
          <w:szCs w:val="24"/>
          <w:u w:val="none"/>
        </w:rPr>
        <w:t xml:space="preserve">Lead within the SEND department </w:t>
      </w:r>
      <w:r w:rsidRPr="008B2FFC">
        <w:rPr>
          <w:rFonts w:asciiTheme="majorHAnsi" w:hAnsiTheme="majorHAnsi" w:cstheme="majorHAnsi"/>
          <w:b w:val="0"/>
          <w:sz w:val="24"/>
          <w:szCs w:val="24"/>
          <w:u w:val="none"/>
        </w:rPr>
        <w:t xml:space="preserve">who is dynamic, </w:t>
      </w:r>
      <w:proofErr w:type="gramStart"/>
      <w:r w:rsidRPr="008B2FFC">
        <w:rPr>
          <w:rFonts w:asciiTheme="majorHAnsi" w:hAnsiTheme="majorHAnsi" w:cstheme="majorHAnsi"/>
          <w:b w:val="0"/>
          <w:sz w:val="24"/>
          <w:szCs w:val="24"/>
          <w:u w:val="none"/>
        </w:rPr>
        <w:t>enthusiastic</w:t>
      </w:r>
      <w:proofErr w:type="gramEnd"/>
      <w:r w:rsidRPr="008B2FFC">
        <w:rPr>
          <w:rFonts w:asciiTheme="majorHAnsi" w:hAnsiTheme="majorHAnsi" w:cstheme="majorHAnsi"/>
          <w:b w:val="0"/>
          <w:sz w:val="24"/>
          <w:szCs w:val="24"/>
          <w:u w:val="none"/>
        </w:rPr>
        <w:t xml:space="preserve"> and committed to inclusive education. You will be responsible for leading and managing the </w:t>
      </w:r>
      <w:proofErr w:type="gramStart"/>
      <w:r w:rsidRPr="008B2FFC">
        <w:rPr>
          <w:rFonts w:asciiTheme="majorHAnsi" w:hAnsiTheme="majorHAnsi" w:cstheme="majorHAnsi"/>
          <w:b w:val="0"/>
          <w:sz w:val="24"/>
          <w:szCs w:val="24"/>
          <w:u w:val="none"/>
        </w:rPr>
        <w:t>School’s</w:t>
      </w:r>
      <w:proofErr w:type="gramEnd"/>
      <w:r w:rsidRPr="008B2FFC">
        <w:rPr>
          <w:rFonts w:asciiTheme="majorHAnsi" w:hAnsiTheme="majorHAnsi" w:cstheme="majorHAnsi"/>
          <w:b w:val="0"/>
          <w:sz w:val="24"/>
          <w:szCs w:val="24"/>
          <w:u w:val="none"/>
        </w:rPr>
        <w:t xml:space="preserve"> provision for </w:t>
      </w:r>
      <w:r w:rsidR="00186032">
        <w:rPr>
          <w:rFonts w:asciiTheme="majorHAnsi" w:hAnsiTheme="majorHAnsi" w:cstheme="majorHAnsi"/>
          <w:b w:val="0"/>
          <w:sz w:val="24"/>
          <w:szCs w:val="24"/>
          <w:u w:val="none"/>
        </w:rPr>
        <w:t xml:space="preserve">our </w:t>
      </w:r>
      <w:r w:rsidRPr="008B2FFC">
        <w:rPr>
          <w:rFonts w:asciiTheme="majorHAnsi" w:hAnsiTheme="majorHAnsi" w:cstheme="majorHAnsi"/>
          <w:b w:val="0"/>
          <w:sz w:val="24"/>
          <w:szCs w:val="24"/>
          <w:u w:val="none"/>
        </w:rPr>
        <w:t xml:space="preserve">students </w:t>
      </w:r>
      <w:r w:rsidR="00186032">
        <w:rPr>
          <w:rFonts w:asciiTheme="majorHAnsi" w:hAnsiTheme="majorHAnsi" w:cstheme="majorHAnsi"/>
          <w:b w:val="0"/>
          <w:sz w:val="24"/>
          <w:szCs w:val="24"/>
          <w:u w:val="none"/>
        </w:rPr>
        <w:t>with SEND</w:t>
      </w:r>
      <w:r w:rsidRPr="008B2FFC">
        <w:rPr>
          <w:rFonts w:asciiTheme="majorHAnsi" w:hAnsiTheme="majorHAnsi" w:cstheme="majorHAnsi"/>
          <w:b w:val="0"/>
          <w:sz w:val="24"/>
          <w:szCs w:val="24"/>
          <w:u w:val="none"/>
        </w:rPr>
        <w:t xml:space="preserve"> and make a wider contribution to whole school improvement.</w:t>
      </w:r>
    </w:p>
    <w:p w14:paraId="34AB4EA8" w14:textId="77777777" w:rsidR="0059118A" w:rsidRPr="008B2FFC" w:rsidRDefault="0059118A" w:rsidP="0059118A">
      <w:pPr>
        <w:spacing w:line="240" w:lineRule="auto"/>
        <w:ind w:left="0" w:firstLine="0"/>
        <w:rPr>
          <w:rFonts w:asciiTheme="majorHAnsi" w:hAnsiTheme="majorHAnsi" w:cstheme="majorHAnsi"/>
          <w:b w:val="0"/>
          <w:sz w:val="24"/>
          <w:szCs w:val="24"/>
          <w:u w:val="none"/>
        </w:rPr>
      </w:pPr>
    </w:p>
    <w:p w14:paraId="532836DE" w14:textId="6768E327" w:rsidR="00964CD2" w:rsidRPr="008B2FFC" w:rsidRDefault="00964CD2" w:rsidP="0059118A">
      <w:pPr>
        <w:spacing w:line="240" w:lineRule="auto"/>
        <w:ind w:left="0" w:firstLine="0"/>
        <w:rPr>
          <w:rFonts w:asciiTheme="majorHAnsi" w:hAnsiTheme="majorHAnsi" w:cstheme="majorHAnsi"/>
          <w:b w:val="0"/>
          <w:sz w:val="24"/>
          <w:szCs w:val="24"/>
          <w:u w:val="none"/>
        </w:rPr>
      </w:pPr>
      <w:r w:rsidRPr="008B2FFC">
        <w:rPr>
          <w:rFonts w:asciiTheme="majorHAnsi" w:hAnsiTheme="majorHAnsi" w:cstheme="majorHAnsi"/>
          <w:b w:val="0"/>
          <w:sz w:val="24"/>
          <w:szCs w:val="24"/>
          <w:u w:val="none"/>
        </w:rPr>
        <w:t xml:space="preserve">We are looking for someone who takes pride in their classroom practice and has experience in working with students with SEND.  Ideally, this candidate would have primary experience to help lead and develop </w:t>
      </w:r>
      <w:r w:rsidR="00186032">
        <w:rPr>
          <w:rFonts w:asciiTheme="majorHAnsi" w:hAnsiTheme="majorHAnsi" w:cstheme="majorHAnsi"/>
          <w:b w:val="0"/>
          <w:sz w:val="24"/>
          <w:szCs w:val="24"/>
          <w:u w:val="none"/>
        </w:rPr>
        <w:t xml:space="preserve">further </w:t>
      </w:r>
      <w:r w:rsidRPr="008B2FFC">
        <w:rPr>
          <w:rFonts w:asciiTheme="majorHAnsi" w:hAnsiTheme="majorHAnsi" w:cstheme="majorHAnsi"/>
          <w:b w:val="0"/>
          <w:sz w:val="24"/>
          <w:szCs w:val="24"/>
          <w:u w:val="none"/>
        </w:rPr>
        <w:t>our core curriculum for our Gateway provision</w:t>
      </w:r>
      <w:r w:rsidR="00186032">
        <w:rPr>
          <w:rFonts w:asciiTheme="majorHAnsi" w:hAnsiTheme="majorHAnsi" w:cstheme="majorHAnsi"/>
          <w:b w:val="0"/>
          <w:sz w:val="24"/>
          <w:szCs w:val="24"/>
          <w:u w:val="none"/>
        </w:rPr>
        <w:t xml:space="preserve"> as this moves to the next level</w:t>
      </w:r>
      <w:r w:rsidRPr="008B2FFC">
        <w:rPr>
          <w:rFonts w:asciiTheme="majorHAnsi" w:hAnsiTheme="majorHAnsi" w:cstheme="majorHAnsi"/>
          <w:b w:val="0"/>
          <w:sz w:val="24"/>
          <w:szCs w:val="24"/>
          <w:u w:val="none"/>
        </w:rPr>
        <w:t>.</w:t>
      </w:r>
    </w:p>
    <w:p w14:paraId="1B990CFC" w14:textId="77777777" w:rsidR="00964CD2" w:rsidRPr="008B2FFC" w:rsidRDefault="00964CD2" w:rsidP="0059118A">
      <w:pPr>
        <w:spacing w:line="240" w:lineRule="auto"/>
        <w:ind w:left="0" w:firstLine="0"/>
        <w:rPr>
          <w:rFonts w:asciiTheme="majorHAnsi" w:hAnsiTheme="majorHAnsi" w:cstheme="majorHAnsi"/>
          <w:b w:val="0"/>
          <w:sz w:val="24"/>
          <w:szCs w:val="24"/>
          <w:highlight w:val="yellow"/>
          <w:u w:val="none"/>
        </w:rPr>
      </w:pPr>
    </w:p>
    <w:p w14:paraId="312EF123" w14:textId="77777777" w:rsidR="0059118A" w:rsidRPr="008B2FFC" w:rsidRDefault="0059118A" w:rsidP="0059118A">
      <w:pPr>
        <w:spacing w:line="240" w:lineRule="auto"/>
        <w:ind w:left="0" w:firstLine="0"/>
        <w:rPr>
          <w:rFonts w:asciiTheme="majorHAnsi" w:hAnsiTheme="majorHAnsi" w:cstheme="majorHAnsi"/>
          <w:b w:val="0"/>
          <w:sz w:val="24"/>
          <w:szCs w:val="24"/>
          <w:highlight w:val="yellow"/>
          <w:u w:val="none"/>
        </w:rPr>
      </w:pPr>
    </w:p>
    <w:p w14:paraId="0EEF8335" w14:textId="2DD0724C" w:rsidR="0059118A" w:rsidRPr="008B2FFC" w:rsidRDefault="0059118A" w:rsidP="00E52F9A">
      <w:pPr>
        <w:shd w:val="clear" w:color="auto" w:fill="FFFFFF"/>
        <w:spacing w:after="300"/>
        <w:ind w:left="0" w:firstLine="0"/>
        <w:rPr>
          <w:rFonts w:asciiTheme="minorHAnsi" w:eastAsia="Times New Roman" w:hAnsiTheme="minorHAnsi" w:cstheme="minorHAnsi"/>
          <w:bCs/>
          <w:color w:val="0B0C0C"/>
          <w:szCs w:val="28"/>
          <w:u w:val="none"/>
        </w:rPr>
      </w:pPr>
      <w:r w:rsidRPr="008B2FFC">
        <w:rPr>
          <w:rFonts w:asciiTheme="minorHAnsi" w:eastAsia="Times New Roman" w:hAnsiTheme="minorHAnsi" w:cstheme="minorHAnsi"/>
          <w:bCs/>
          <w:color w:val="0B0C0C"/>
          <w:szCs w:val="28"/>
          <w:u w:val="none"/>
        </w:rPr>
        <w:t>The successful candidate will:</w:t>
      </w:r>
    </w:p>
    <w:p w14:paraId="39F2AA88" w14:textId="2BE04F61" w:rsidR="00964CD2" w:rsidRPr="008B2FFC" w:rsidRDefault="00964CD2"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Lead a team of people to ensure the best outcomes for students.</w:t>
      </w:r>
    </w:p>
    <w:p w14:paraId="158946AC" w14:textId="2D9EA37C"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 xml:space="preserve">Develop and oversee the implementation of the school's SEND strategy and </w:t>
      </w:r>
      <w:proofErr w:type="gramStart"/>
      <w:r w:rsidRPr="008B2FFC">
        <w:rPr>
          <w:rFonts w:asciiTheme="majorHAnsi" w:hAnsiTheme="majorHAnsi" w:cstheme="majorHAnsi"/>
          <w:sz w:val="24"/>
          <w:szCs w:val="24"/>
        </w:rPr>
        <w:t>policy</w:t>
      </w:r>
      <w:proofErr w:type="gramEnd"/>
    </w:p>
    <w:p w14:paraId="6A124759" w14:textId="1FE9FC1B" w:rsidR="00E52F9A" w:rsidRPr="008B2FFC" w:rsidRDefault="00E52F9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 xml:space="preserve">Have a strong knowledge of the Pre-Key Stage 3 </w:t>
      </w:r>
      <w:proofErr w:type="gramStart"/>
      <w:r w:rsidRPr="008B2FFC">
        <w:rPr>
          <w:rFonts w:asciiTheme="majorHAnsi" w:hAnsiTheme="majorHAnsi" w:cstheme="majorHAnsi"/>
          <w:sz w:val="24"/>
          <w:szCs w:val="24"/>
        </w:rPr>
        <w:t>curriculum</w:t>
      </w:r>
      <w:proofErr w:type="gramEnd"/>
    </w:p>
    <w:p w14:paraId="4E68F3B9" w14:textId="3726E454"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 xml:space="preserve">Carry out assessments of pupils with SEND to identify needs and monitor progress - including observations in the classroom and meeting with teachers and </w:t>
      </w:r>
      <w:proofErr w:type="gramStart"/>
      <w:r w:rsidRPr="008B2FFC">
        <w:rPr>
          <w:rFonts w:asciiTheme="majorHAnsi" w:hAnsiTheme="majorHAnsi" w:cstheme="majorHAnsi"/>
          <w:sz w:val="24"/>
          <w:szCs w:val="24"/>
        </w:rPr>
        <w:t>parents</w:t>
      </w:r>
      <w:proofErr w:type="gramEnd"/>
    </w:p>
    <w:p w14:paraId="2B5AE5BD" w14:textId="134C0D15"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 xml:space="preserve">Work </w:t>
      </w:r>
      <w:r w:rsidR="00964CD2" w:rsidRPr="008B2FFC">
        <w:rPr>
          <w:rFonts w:asciiTheme="majorHAnsi" w:hAnsiTheme="majorHAnsi" w:cstheme="majorHAnsi"/>
          <w:sz w:val="24"/>
          <w:szCs w:val="24"/>
        </w:rPr>
        <w:t xml:space="preserve">and coach </w:t>
      </w:r>
      <w:r w:rsidRPr="008B2FFC">
        <w:rPr>
          <w:rFonts w:asciiTheme="majorHAnsi" w:hAnsiTheme="majorHAnsi" w:cstheme="majorHAnsi"/>
          <w:sz w:val="24"/>
          <w:szCs w:val="24"/>
        </w:rPr>
        <w:t xml:space="preserve">classroom teachers, the school leadership team, parents and relevant external agencies to develop, implement and monitor individual support/learning </w:t>
      </w:r>
      <w:proofErr w:type="gramStart"/>
      <w:r w:rsidRPr="008B2FFC">
        <w:rPr>
          <w:rFonts w:asciiTheme="majorHAnsi" w:hAnsiTheme="majorHAnsi" w:cstheme="majorHAnsi"/>
          <w:sz w:val="24"/>
          <w:szCs w:val="24"/>
        </w:rPr>
        <w:t>plans</w:t>
      </w:r>
      <w:proofErr w:type="gramEnd"/>
    </w:p>
    <w:p w14:paraId="592C3BDB" w14:textId="56A25B8A"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 xml:space="preserve">Provide regular updates on </w:t>
      </w:r>
      <w:r w:rsidR="00964CD2" w:rsidRPr="008B2FFC">
        <w:rPr>
          <w:rFonts w:asciiTheme="majorHAnsi" w:hAnsiTheme="majorHAnsi" w:cstheme="majorHAnsi"/>
          <w:sz w:val="24"/>
          <w:szCs w:val="24"/>
        </w:rPr>
        <w:t>student</w:t>
      </w:r>
      <w:r w:rsidRPr="008B2FFC">
        <w:rPr>
          <w:rFonts w:asciiTheme="majorHAnsi" w:hAnsiTheme="majorHAnsi" w:cstheme="majorHAnsi"/>
          <w:sz w:val="24"/>
          <w:szCs w:val="24"/>
        </w:rPr>
        <w:t xml:space="preserve"> progress through written reports and meetings with parents as well as responding to parental concerns / requests for information in line with school </w:t>
      </w:r>
      <w:proofErr w:type="gramStart"/>
      <w:r w:rsidRPr="008B2FFC">
        <w:rPr>
          <w:rFonts w:asciiTheme="majorHAnsi" w:hAnsiTheme="majorHAnsi" w:cstheme="majorHAnsi"/>
          <w:sz w:val="24"/>
          <w:szCs w:val="24"/>
        </w:rPr>
        <w:t>policy</w:t>
      </w:r>
      <w:proofErr w:type="gramEnd"/>
    </w:p>
    <w:p w14:paraId="1101233E" w14:textId="77777777"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Make referrals and liaise with professionals outside of the school - this could include psychologists, health and social care providers, speech and language therapists and occupational therapists</w:t>
      </w:r>
    </w:p>
    <w:p w14:paraId="73B1BD77" w14:textId="77777777"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Provide advice, guidance and training to classroom teachers on supporting pupils with SEND</w:t>
      </w:r>
    </w:p>
    <w:p w14:paraId="04BE6410" w14:textId="77777777"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Manage and advise on the school budget and resources for SEND provision</w:t>
      </w:r>
    </w:p>
    <w:p w14:paraId="17116799" w14:textId="77777777"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Develop and maintain systems for keeping pupil records, ensuring information is accurate and up to date</w:t>
      </w:r>
    </w:p>
    <w:p w14:paraId="11C00B63" w14:textId="77777777"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Analyse school, local and national data and develop appropriate strategies and interventions</w:t>
      </w:r>
    </w:p>
    <w:p w14:paraId="0F818E4A" w14:textId="77777777"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Lead the Student Hub department and manage support staff to improve pupil progress and attainment</w:t>
      </w:r>
    </w:p>
    <w:p w14:paraId="783C5EA2" w14:textId="77777777"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Keep up to date with national and local policies related to SEND and cascade information to colleagues</w:t>
      </w:r>
    </w:p>
    <w:p w14:paraId="3F075E12" w14:textId="77777777"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Attend parent / information evenings as required</w:t>
      </w:r>
    </w:p>
    <w:p w14:paraId="18B09DB3" w14:textId="77777777"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Take responsibility for your own professional development and engage with performance management activity as well as undertaking performance management reviews with team members as required</w:t>
      </w:r>
    </w:p>
    <w:p w14:paraId="4A9EA89B" w14:textId="77777777"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Maintain a stimulating, safe and appropriate learning environment.</w:t>
      </w:r>
    </w:p>
    <w:p w14:paraId="43B70E36" w14:textId="77777777"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Participate in and contribute to the life of the school, including contributions to staff, participation in Continuing Professional Development and school routines, duties and whole school activities.</w:t>
      </w:r>
    </w:p>
    <w:p w14:paraId="60A90788" w14:textId="77777777"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Work in collaboration with the Assistant SENDCo in order to ‘bring out the best’ in all students</w:t>
      </w:r>
    </w:p>
    <w:p w14:paraId="4F92C50C" w14:textId="77777777" w:rsidR="0059118A" w:rsidRPr="008B2FFC" w:rsidRDefault="0059118A" w:rsidP="0059118A">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 xml:space="preserve">Teach high quality lessons in your subject area on a reduced </w:t>
      </w:r>
      <w:proofErr w:type="gramStart"/>
      <w:r w:rsidRPr="008B2FFC">
        <w:rPr>
          <w:rFonts w:asciiTheme="majorHAnsi" w:hAnsiTheme="majorHAnsi" w:cstheme="majorHAnsi"/>
          <w:sz w:val="24"/>
          <w:szCs w:val="24"/>
        </w:rPr>
        <w:t>timetable</w:t>
      </w:r>
      <w:proofErr w:type="gramEnd"/>
    </w:p>
    <w:p w14:paraId="693C1EE5" w14:textId="321E9AE8" w:rsidR="00272FB6" w:rsidRPr="00186032" w:rsidRDefault="00272FB6" w:rsidP="00186032">
      <w:pPr>
        <w:pStyle w:val="NoSpacing"/>
        <w:numPr>
          <w:ilvl w:val="0"/>
          <w:numId w:val="13"/>
        </w:numPr>
        <w:rPr>
          <w:rFonts w:asciiTheme="majorHAnsi" w:hAnsiTheme="majorHAnsi" w:cstheme="majorHAnsi"/>
          <w:sz w:val="24"/>
          <w:szCs w:val="24"/>
        </w:rPr>
      </w:pPr>
      <w:r w:rsidRPr="008B2FFC">
        <w:rPr>
          <w:rFonts w:asciiTheme="majorHAnsi" w:hAnsiTheme="majorHAnsi" w:cstheme="majorHAnsi"/>
          <w:sz w:val="24"/>
          <w:szCs w:val="24"/>
        </w:rPr>
        <w:t xml:space="preserve">Have strong communication </w:t>
      </w:r>
      <w:proofErr w:type="gramStart"/>
      <w:r w:rsidRPr="008B2FFC">
        <w:rPr>
          <w:rFonts w:asciiTheme="majorHAnsi" w:hAnsiTheme="majorHAnsi" w:cstheme="majorHAnsi"/>
          <w:sz w:val="24"/>
          <w:szCs w:val="24"/>
        </w:rPr>
        <w:t>skills</w:t>
      </w:r>
      <w:proofErr w:type="gramEnd"/>
    </w:p>
    <w:p w14:paraId="4843773C" w14:textId="77777777" w:rsidR="00E52F9A" w:rsidRPr="008B2FFC" w:rsidRDefault="00E52F9A" w:rsidP="00964CD2">
      <w:pPr>
        <w:shd w:val="clear" w:color="auto" w:fill="FFFFFF"/>
        <w:spacing w:after="300"/>
        <w:ind w:left="0" w:firstLine="0"/>
        <w:rPr>
          <w:rFonts w:asciiTheme="majorHAnsi" w:eastAsia="Times New Roman" w:hAnsiTheme="majorHAnsi" w:cstheme="majorHAnsi"/>
          <w:bCs/>
          <w:color w:val="0B0C0C"/>
          <w:szCs w:val="28"/>
          <w:u w:val="none"/>
        </w:rPr>
      </w:pPr>
    </w:p>
    <w:p w14:paraId="6C091916" w14:textId="59951B41" w:rsidR="0059118A" w:rsidRPr="008B2FFC" w:rsidRDefault="0059118A" w:rsidP="00964CD2">
      <w:pPr>
        <w:shd w:val="clear" w:color="auto" w:fill="FFFFFF"/>
        <w:spacing w:after="300"/>
        <w:ind w:left="0" w:firstLine="0"/>
        <w:rPr>
          <w:rFonts w:asciiTheme="minorHAnsi" w:eastAsia="Times New Roman" w:hAnsiTheme="minorHAnsi" w:cstheme="minorHAnsi"/>
          <w:bCs/>
          <w:color w:val="0B0C0C"/>
          <w:szCs w:val="28"/>
          <w:u w:val="none"/>
        </w:rPr>
      </w:pPr>
      <w:r w:rsidRPr="008B2FFC">
        <w:rPr>
          <w:rFonts w:asciiTheme="minorHAnsi" w:eastAsia="Times New Roman" w:hAnsiTheme="minorHAnsi" w:cstheme="minorHAnsi"/>
          <w:bCs/>
          <w:color w:val="0B0C0C"/>
          <w:szCs w:val="28"/>
          <w:u w:val="none"/>
        </w:rPr>
        <w:t>What we will offer you:</w:t>
      </w:r>
    </w:p>
    <w:p w14:paraId="4CF22CD5" w14:textId="77777777" w:rsidR="00964CD2" w:rsidRPr="008B2FFC" w:rsidRDefault="00964CD2" w:rsidP="00964CD2">
      <w:pPr>
        <w:pStyle w:val="NoSpacing"/>
        <w:numPr>
          <w:ilvl w:val="0"/>
          <w:numId w:val="21"/>
        </w:numPr>
        <w:rPr>
          <w:rFonts w:asciiTheme="majorHAnsi" w:eastAsia="Times New Roman" w:hAnsiTheme="majorHAnsi" w:cstheme="majorHAnsi"/>
          <w:i/>
          <w:color w:val="0B0C0C"/>
          <w:sz w:val="24"/>
          <w:szCs w:val="24"/>
          <w:u w:color="000000"/>
          <w:lang w:eastAsia="en-GB"/>
        </w:rPr>
      </w:pPr>
      <w:r w:rsidRPr="008B2FFC">
        <w:rPr>
          <w:rFonts w:asciiTheme="majorHAnsi" w:eastAsia="Times New Roman" w:hAnsiTheme="majorHAnsi" w:cstheme="majorHAnsi"/>
          <w:i/>
          <w:color w:val="0B0C0C"/>
          <w:sz w:val="24"/>
          <w:szCs w:val="24"/>
          <w:u w:color="000000"/>
          <w:lang w:eastAsia="en-GB"/>
        </w:rPr>
        <w:t>A small, but very supportive and collaborative staff body who are keen to support the young people they work with</w:t>
      </w:r>
    </w:p>
    <w:p w14:paraId="01AEB4C6" w14:textId="77777777" w:rsidR="00964CD2" w:rsidRPr="008B2FFC" w:rsidRDefault="00964CD2" w:rsidP="00964CD2">
      <w:pPr>
        <w:pStyle w:val="NoSpacing"/>
        <w:numPr>
          <w:ilvl w:val="0"/>
          <w:numId w:val="21"/>
        </w:numPr>
        <w:rPr>
          <w:rFonts w:asciiTheme="majorHAnsi" w:eastAsia="Times New Roman" w:hAnsiTheme="majorHAnsi" w:cstheme="majorHAnsi"/>
          <w:i/>
          <w:color w:val="0B0C0C"/>
          <w:sz w:val="24"/>
          <w:szCs w:val="24"/>
          <w:u w:color="000000"/>
          <w:lang w:eastAsia="en-GB"/>
        </w:rPr>
      </w:pPr>
      <w:r w:rsidRPr="008B2FFC">
        <w:rPr>
          <w:rFonts w:asciiTheme="majorHAnsi" w:eastAsia="Times New Roman" w:hAnsiTheme="majorHAnsi" w:cstheme="majorHAnsi"/>
          <w:i/>
          <w:color w:val="0B0C0C"/>
          <w:sz w:val="24"/>
          <w:szCs w:val="24"/>
          <w:u w:color="000000"/>
          <w:lang w:eastAsia="en-GB"/>
        </w:rPr>
        <w:t>A positive working environment and a thriving staff room</w:t>
      </w:r>
    </w:p>
    <w:p w14:paraId="2659CC79" w14:textId="77777777" w:rsidR="00964CD2" w:rsidRPr="008B2FFC" w:rsidRDefault="00964CD2" w:rsidP="00964CD2">
      <w:pPr>
        <w:pStyle w:val="NoSpacing"/>
        <w:numPr>
          <w:ilvl w:val="0"/>
          <w:numId w:val="21"/>
        </w:numPr>
        <w:rPr>
          <w:rFonts w:asciiTheme="majorHAnsi" w:eastAsia="Times New Roman" w:hAnsiTheme="majorHAnsi" w:cstheme="majorHAnsi"/>
          <w:i/>
          <w:color w:val="0B0C0C"/>
          <w:sz w:val="24"/>
          <w:szCs w:val="24"/>
          <w:u w:color="000000"/>
          <w:lang w:eastAsia="en-GB"/>
        </w:rPr>
      </w:pPr>
      <w:r w:rsidRPr="008B2FFC">
        <w:rPr>
          <w:rFonts w:asciiTheme="majorHAnsi" w:eastAsia="Times New Roman" w:hAnsiTheme="majorHAnsi" w:cstheme="majorHAnsi"/>
          <w:i/>
          <w:color w:val="0B0C0C"/>
          <w:sz w:val="24"/>
          <w:szCs w:val="24"/>
          <w:u w:color="000000"/>
          <w:lang w:eastAsia="en-GB"/>
        </w:rPr>
        <w:t>Students with high expectations</w:t>
      </w:r>
    </w:p>
    <w:p w14:paraId="5E060ECE" w14:textId="77777777" w:rsidR="00964CD2" w:rsidRPr="008B2FFC" w:rsidRDefault="00964CD2" w:rsidP="00964CD2">
      <w:pPr>
        <w:pStyle w:val="NoSpacing"/>
        <w:numPr>
          <w:ilvl w:val="0"/>
          <w:numId w:val="21"/>
        </w:numPr>
        <w:rPr>
          <w:rFonts w:asciiTheme="majorHAnsi" w:eastAsia="Times New Roman" w:hAnsiTheme="majorHAnsi" w:cstheme="majorHAnsi"/>
          <w:i/>
          <w:color w:val="0B0C0C"/>
          <w:sz w:val="24"/>
          <w:szCs w:val="24"/>
          <w:u w:color="000000"/>
          <w:lang w:eastAsia="en-GB"/>
        </w:rPr>
      </w:pPr>
      <w:r w:rsidRPr="008B2FFC">
        <w:rPr>
          <w:rFonts w:asciiTheme="majorHAnsi" w:eastAsia="Times New Roman" w:hAnsiTheme="majorHAnsi" w:cstheme="majorHAnsi"/>
          <w:i/>
          <w:color w:val="0B0C0C"/>
          <w:sz w:val="24"/>
          <w:szCs w:val="24"/>
          <w:u w:color="000000"/>
          <w:lang w:eastAsia="en-GB"/>
        </w:rPr>
        <w:t>A school that values staff and student wellbeing as a priority</w:t>
      </w:r>
    </w:p>
    <w:p w14:paraId="2972E54E" w14:textId="77777777" w:rsidR="00964CD2" w:rsidRPr="008B2FFC" w:rsidRDefault="00964CD2" w:rsidP="00964CD2">
      <w:pPr>
        <w:pStyle w:val="NoSpacing"/>
        <w:numPr>
          <w:ilvl w:val="0"/>
          <w:numId w:val="21"/>
        </w:numPr>
        <w:rPr>
          <w:rFonts w:asciiTheme="majorHAnsi" w:eastAsia="Times New Roman" w:hAnsiTheme="majorHAnsi" w:cstheme="majorHAnsi"/>
          <w:i/>
          <w:color w:val="0B0C0C"/>
          <w:sz w:val="24"/>
          <w:szCs w:val="24"/>
          <w:u w:color="000000"/>
          <w:lang w:eastAsia="en-GB"/>
        </w:rPr>
      </w:pPr>
      <w:r w:rsidRPr="008B2FFC">
        <w:rPr>
          <w:rFonts w:asciiTheme="majorHAnsi" w:eastAsia="Times New Roman" w:hAnsiTheme="majorHAnsi" w:cstheme="majorHAnsi"/>
          <w:i/>
          <w:color w:val="0B0C0C"/>
          <w:sz w:val="24"/>
          <w:szCs w:val="24"/>
          <w:u w:color="000000"/>
          <w:lang w:eastAsia="en-GB"/>
        </w:rPr>
        <w:t xml:space="preserve">A well established and understood behaviour policy that allows staff to teach to their </w:t>
      </w:r>
      <w:proofErr w:type="gramStart"/>
      <w:r w:rsidRPr="008B2FFC">
        <w:rPr>
          <w:rFonts w:asciiTheme="majorHAnsi" w:eastAsia="Times New Roman" w:hAnsiTheme="majorHAnsi" w:cstheme="majorHAnsi"/>
          <w:i/>
          <w:color w:val="0B0C0C"/>
          <w:sz w:val="24"/>
          <w:szCs w:val="24"/>
          <w:u w:color="000000"/>
          <w:lang w:eastAsia="en-GB"/>
        </w:rPr>
        <w:t>best</w:t>
      </w:r>
      <w:proofErr w:type="gramEnd"/>
    </w:p>
    <w:p w14:paraId="37D3AD77" w14:textId="77777777" w:rsidR="00964CD2" w:rsidRPr="008B2FFC" w:rsidRDefault="00964CD2" w:rsidP="00964CD2">
      <w:pPr>
        <w:pStyle w:val="NoSpacing"/>
        <w:numPr>
          <w:ilvl w:val="0"/>
          <w:numId w:val="21"/>
        </w:numPr>
        <w:rPr>
          <w:rFonts w:asciiTheme="majorHAnsi" w:eastAsia="Times New Roman" w:hAnsiTheme="majorHAnsi" w:cstheme="majorHAnsi"/>
          <w:i/>
          <w:color w:val="0B0C0C"/>
          <w:sz w:val="24"/>
          <w:szCs w:val="24"/>
          <w:u w:color="000000"/>
          <w:lang w:eastAsia="en-GB"/>
        </w:rPr>
      </w:pPr>
      <w:r w:rsidRPr="008B2FFC">
        <w:rPr>
          <w:rFonts w:asciiTheme="majorHAnsi" w:eastAsia="Times New Roman" w:hAnsiTheme="majorHAnsi" w:cstheme="majorHAnsi"/>
          <w:i/>
          <w:color w:val="0B0C0C"/>
          <w:sz w:val="24"/>
          <w:szCs w:val="24"/>
          <w:u w:color="000000"/>
          <w:lang w:eastAsia="en-GB"/>
        </w:rPr>
        <w:t xml:space="preserve">Opportunities for career development </w:t>
      </w:r>
    </w:p>
    <w:p w14:paraId="4EB276B0" w14:textId="1DBB1FE4" w:rsidR="00964CD2" w:rsidRPr="008B2FFC" w:rsidRDefault="00964CD2" w:rsidP="00964CD2">
      <w:pPr>
        <w:pStyle w:val="NoSpacing"/>
        <w:numPr>
          <w:ilvl w:val="0"/>
          <w:numId w:val="21"/>
        </w:numPr>
        <w:rPr>
          <w:rFonts w:asciiTheme="majorHAnsi" w:eastAsia="Times New Roman" w:hAnsiTheme="majorHAnsi" w:cstheme="majorHAnsi"/>
          <w:i/>
          <w:color w:val="0B0C0C"/>
          <w:sz w:val="24"/>
          <w:szCs w:val="24"/>
          <w:u w:color="000000"/>
          <w:lang w:eastAsia="en-GB"/>
        </w:rPr>
      </w:pPr>
      <w:r w:rsidRPr="008B2FFC">
        <w:rPr>
          <w:rFonts w:asciiTheme="majorHAnsi" w:eastAsia="Times New Roman" w:hAnsiTheme="majorHAnsi" w:cstheme="majorHAnsi"/>
          <w:i/>
          <w:color w:val="0B0C0C"/>
          <w:sz w:val="24"/>
          <w:szCs w:val="24"/>
          <w:u w:color="000000"/>
          <w:lang w:eastAsia="en-GB"/>
        </w:rPr>
        <w:t xml:space="preserve">A staff body who are keen to develop and take on board </w:t>
      </w:r>
      <w:proofErr w:type="gramStart"/>
      <w:r w:rsidRPr="008B2FFC">
        <w:rPr>
          <w:rFonts w:asciiTheme="majorHAnsi" w:eastAsia="Times New Roman" w:hAnsiTheme="majorHAnsi" w:cstheme="majorHAnsi"/>
          <w:i/>
          <w:color w:val="0B0C0C"/>
          <w:sz w:val="24"/>
          <w:szCs w:val="24"/>
          <w:u w:color="000000"/>
          <w:lang w:eastAsia="en-GB"/>
        </w:rPr>
        <w:t>feedback</w:t>
      </w:r>
      <w:proofErr w:type="gramEnd"/>
    </w:p>
    <w:p w14:paraId="2F800A37" w14:textId="77777777" w:rsidR="00964CD2" w:rsidRPr="008B2FFC" w:rsidRDefault="00964CD2" w:rsidP="00964CD2">
      <w:pPr>
        <w:pStyle w:val="NoSpacing"/>
        <w:numPr>
          <w:ilvl w:val="0"/>
          <w:numId w:val="21"/>
        </w:numPr>
        <w:rPr>
          <w:rFonts w:asciiTheme="majorHAnsi" w:eastAsia="Times New Roman" w:hAnsiTheme="majorHAnsi" w:cstheme="majorHAnsi"/>
          <w:i/>
          <w:color w:val="0B0C0C"/>
          <w:sz w:val="24"/>
          <w:szCs w:val="24"/>
          <w:u w:color="000000"/>
          <w:lang w:eastAsia="en-GB"/>
        </w:rPr>
      </w:pPr>
      <w:r w:rsidRPr="008B2FFC">
        <w:rPr>
          <w:rFonts w:asciiTheme="majorHAnsi" w:eastAsia="Times New Roman" w:hAnsiTheme="majorHAnsi" w:cstheme="majorHAnsi"/>
          <w:i/>
          <w:color w:val="0B0C0C"/>
          <w:sz w:val="24"/>
          <w:szCs w:val="24"/>
          <w:u w:color="000000"/>
          <w:lang w:eastAsia="en-GB"/>
        </w:rPr>
        <w:t>Opportunities for flexible working arrangements</w:t>
      </w:r>
    </w:p>
    <w:p w14:paraId="12AA336E" w14:textId="77777777" w:rsidR="00964CD2" w:rsidRPr="008B2FFC" w:rsidRDefault="00964CD2" w:rsidP="0059118A">
      <w:pPr>
        <w:pStyle w:val="NoSpacing"/>
        <w:rPr>
          <w:rFonts w:asciiTheme="majorHAnsi" w:hAnsiTheme="majorHAnsi" w:cstheme="majorHAnsi"/>
          <w:sz w:val="24"/>
          <w:szCs w:val="24"/>
          <w:highlight w:val="yellow"/>
        </w:rPr>
      </w:pPr>
    </w:p>
    <w:p w14:paraId="2BB6C1D5" w14:textId="77777777" w:rsidR="0059118A" w:rsidRPr="008B2FFC" w:rsidRDefault="0059118A" w:rsidP="0059118A">
      <w:pPr>
        <w:pStyle w:val="NoSpacing"/>
        <w:rPr>
          <w:rFonts w:asciiTheme="majorHAnsi" w:hAnsiTheme="majorHAnsi" w:cstheme="majorHAnsi"/>
          <w:sz w:val="24"/>
          <w:szCs w:val="24"/>
        </w:rPr>
      </w:pPr>
    </w:p>
    <w:p w14:paraId="03AFE953" w14:textId="7CFE5930" w:rsidR="00964CD2" w:rsidRPr="008B2FFC" w:rsidRDefault="00E52F9A" w:rsidP="0059118A">
      <w:pPr>
        <w:shd w:val="clear" w:color="auto" w:fill="FFFFFF"/>
        <w:spacing w:after="300"/>
        <w:ind w:left="0" w:firstLine="0"/>
        <w:rPr>
          <w:rFonts w:asciiTheme="minorHAnsi" w:eastAsia="Times New Roman" w:hAnsiTheme="minorHAnsi" w:cstheme="minorHAnsi"/>
          <w:bCs/>
          <w:color w:val="0B0C0C"/>
          <w:szCs w:val="28"/>
          <w:u w:val="none"/>
        </w:rPr>
      </w:pPr>
      <w:r w:rsidRPr="008B2FFC">
        <w:rPr>
          <w:rFonts w:asciiTheme="minorHAnsi" w:eastAsia="Times New Roman" w:hAnsiTheme="minorHAnsi" w:cstheme="minorHAnsi"/>
          <w:bCs/>
          <w:color w:val="0B0C0C"/>
          <w:szCs w:val="28"/>
          <w:u w:val="none"/>
        </w:rPr>
        <w:t xml:space="preserve">The team you would lead: </w:t>
      </w:r>
    </w:p>
    <w:p w14:paraId="1A534DAE" w14:textId="5B512D09" w:rsidR="00E52F9A" w:rsidRPr="008B2FFC" w:rsidRDefault="00E52F9A" w:rsidP="0059118A">
      <w:pPr>
        <w:shd w:val="clear" w:color="auto" w:fill="FFFFFF"/>
        <w:spacing w:after="300"/>
        <w:ind w:left="0" w:firstLine="0"/>
        <w:rPr>
          <w:rFonts w:asciiTheme="majorHAnsi" w:eastAsia="Times New Roman" w:hAnsiTheme="majorHAnsi" w:cstheme="majorHAnsi"/>
          <w:b w:val="0"/>
          <w:color w:val="0B0C0C"/>
          <w:sz w:val="24"/>
          <w:szCs w:val="24"/>
          <w:u w:val="none"/>
        </w:rPr>
      </w:pPr>
      <w:r w:rsidRPr="008B2FFC">
        <w:rPr>
          <w:rFonts w:asciiTheme="majorHAnsi" w:eastAsia="Times New Roman" w:hAnsiTheme="majorHAnsi" w:cstheme="majorHAnsi"/>
          <w:b w:val="0"/>
          <w:noProof/>
          <w:color w:val="0B0C0C"/>
          <w:sz w:val="24"/>
          <w:szCs w:val="24"/>
          <w:u w:val="none"/>
        </w:rPr>
        <w:drawing>
          <wp:inline distT="0" distB="0" distL="0" distR="0" wp14:anchorId="5439909A" wp14:editId="486FDD24">
            <wp:extent cx="5486400" cy="3200400"/>
            <wp:effectExtent l="38100" t="0" r="95250" b="0"/>
            <wp:docPr id="101895175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FD26F71" w14:textId="77777777" w:rsidR="00E52F9A" w:rsidRPr="008B2FFC" w:rsidRDefault="00E52F9A" w:rsidP="00964CD2">
      <w:pPr>
        <w:shd w:val="clear" w:color="auto" w:fill="FFFFFF"/>
        <w:spacing w:after="300"/>
        <w:ind w:left="0" w:firstLine="0"/>
        <w:rPr>
          <w:rFonts w:asciiTheme="majorHAnsi" w:eastAsia="Times New Roman" w:hAnsiTheme="majorHAnsi" w:cstheme="majorHAnsi"/>
          <w:bCs/>
          <w:color w:val="0B0C0C"/>
          <w:szCs w:val="28"/>
          <w:u w:val="none"/>
        </w:rPr>
      </w:pPr>
    </w:p>
    <w:p w14:paraId="74C3C636" w14:textId="77777777" w:rsidR="00E52F9A" w:rsidRPr="008B2FFC" w:rsidRDefault="00E52F9A" w:rsidP="00964CD2">
      <w:pPr>
        <w:shd w:val="clear" w:color="auto" w:fill="FFFFFF"/>
        <w:spacing w:after="300"/>
        <w:ind w:left="0" w:firstLine="0"/>
        <w:rPr>
          <w:rFonts w:asciiTheme="majorHAnsi" w:eastAsia="Times New Roman" w:hAnsiTheme="majorHAnsi" w:cstheme="majorHAnsi"/>
          <w:bCs/>
          <w:color w:val="0B0C0C"/>
          <w:szCs w:val="28"/>
          <w:u w:val="none"/>
        </w:rPr>
      </w:pPr>
    </w:p>
    <w:p w14:paraId="5B9C6C5A" w14:textId="77777777" w:rsidR="008B2FFC" w:rsidRDefault="008B2FFC" w:rsidP="00964CD2">
      <w:pPr>
        <w:shd w:val="clear" w:color="auto" w:fill="FFFFFF"/>
        <w:spacing w:after="300"/>
        <w:ind w:left="0" w:firstLine="0"/>
        <w:rPr>
          <w:rFonts w:asciiTheme="minorHAnsi" w:eastAsia="Times New Roman" w:hAnsiTheme="minorHAnsi" w:cstheme="minorHAnsi"/>
          <w:bCs/>
          <w:color w:val="0B0C0C"/>
          <w:szCs w:val="28"/>
          <w:u w:val="none"/>
        </w:rPr>
      </w:pPr>
    </w:p>
    <w:p w14:paraId="617CEA1C" w14:textId="77777777" w:rsidR="00186032" w:rsidRDefault="00186032">
      <w:pPr>
        <w:spacing w:after="160" w:line="259" w:lineRule="auto"/>
        <w:ind w:left="0" w:firstLine="0"/>
        <w:rPr>
          <w:rFonts w:asciiTheme="minorHAnsi" w:eastAsia="Times New Roman" w:hAnsiTheme="minorHAnsi" w:cstheme="minorHAnsi"/>
          <w:bCs/>
          <w:color w:val="0B0C0C"/>
          <w:szCs w:val="28"/>
          <w:u w:val="none"/>
        </w:rPr>
      </w:pPr>
      <w:r>
        <w:rPr>
          <w:rFonts w:asciiTheme="minorHAnsi" w:eastAsia="Times New Roman" w:hAnsiTheme="minorHAnsi" w:cstheme="minorHAnsi"/>
          <w:bCs/>
          <w:color w:val="0B0C0C"/>
          <w:szCs w:val="28"/>
          <w:u w:val="none"/>
        </w:rPr>
        <w:br w:type="page"/>
      </w:r>
    </w:p>
    <w:p w14:paraId="02379AF5" w14:textId="5B297BBD" w:rsidR="00964CD2" w:rsidRPr="008B2FFC" w:rsidRDefault="00964CD2" w:rsidP="00964CD2">
      <w:pPr>
        <w:shd w:val="clear" w:color="auto" w:fill="FFFFFF"/>
        <w:spacing w:after="300"/>
        <w:ind w:left="0" w:firstLine="0"/>
        <w:rPr>
          <w:rFonts w:asciiTheme="minorHAnsi" w:eastAsia="Times New Roman" w:hAnsiTheme="minorHAnsi" w:cstheme="minorHAnsi"/>
          <w:bCs/>
          <w:color w:val="0B0C0C"/>
          <w:szCs w:val="28"/>
          <w:u w:val="none"/>
        </w:rPr>
      </w:pPr>
      <w:r w:rsidRPr="008B2FFC">
        <w:rPr>
          <w:rFonts w:asciiTheme="minorHAnsi" w:eastAsia="Times New Roman" w:hAnsiTheme="minorHAnsi" w:cstheme="minorHAnsi"/>
          <w:bCs/>
          <w:color w:val="0B0C0C"/>
          <w:szCs w:val="28"/>
          <w:u w:val="none"/>
        </w:rPr>
        <w:t>Commitment to safeguarding</w:t>
      </w:r>
    </w:p>
    <w:p w14:paraId="2A4061BA" w14:textId="77777777" w:rsidR="00964CD2" w:rsidRPr="008B2FFC" w:rsidRDefault="00964CD2" w:rsidP="00964CD2">
      <w:pPr>
        <w:pStyle w:val="NoSpacing"/>
        <w:rPr>
          <w:rFonts w:asciiTheme="majorHAnsi" w:hAnsiTheme="majorHAnsi" w:cstheme="majorHAnsi"/>
          <w:sz w:val="24"/>
          <w:szCs w:val="24"/>
        </w:rPr>
      </w:pPr>
      <w:r w:rsidRPr="008B2FFC">
        <w:rPr>
          <w:rFonts w:asciiTheme="majorHAnsi" w:hAnsiTheme="majorHAnsi" w:cstheme="majorHAnsi"/>
          <w:sz w:val="24"/>
          <w:szCs w:val="24"/>
        </w:rPr>
        <w:t xml:space="preserve">We are committed to safeguarding and promoting the welfare of children, young </w:t>
      </w:r>
      <w:proofErr w:type="gramStart"/>
      <w:r w:rsidRPr="008B2FFC">
        <w:rPr>
          <w:rFonts w:asciiTheme="majorHAnsi" w:hAnsiTheme="majorHAnsi" w:cstheme="majorHAnsi"/>
          <w:sz w:val="24"/>
          <w:szCs w:val="24"/>
        </w:rPr>
        <w:t>people</w:t>
      </w:r>
      <w:proofErr w:type="gramEnd"/>
      <w:r w:rsidRPr="008B2FFC">
        <w:rPr>
          <w:rFonts w:asciiTheme="majorHAnsi" w:hAnsiTheme="majorHAnsi" w:cstheme="majorHAnsi"/>
          <w:sz w:val="24"/>
          <w:szCs w:val="24"/>
        </w:rPr>
        <w:t xml:space="preserve"> and vulnerable adults. We expect all staff, </w:t>
      </w:r>
      <w:proofErr w:type="gramStart"/>
      <w:r w:rsidRPr="008B2FFC">
        <w:rPr>
          <w:rFonts w:asciiTheme="majorHAnsi" w:hAnsiTheme="majorHAnsi" w:cstheme="majorHAnsi"/>
          <w:sz w:val="24"/>
          <w:szCs w:val="24"/>
        </w:rPr>
        <w:t>volunteers</w:t>
      </w:r>
      <w:proofErr w:type="gramEnd"/>
      <w:r w:rsidRPr="008B2FFC">
        <w:rPr>
          <w:rFonts w:asciiTheme="majorHAnsi" w:hAnsiTheme="majorHAnsi" w:cstheme="majorHAnsi"/>
          <w:sz w:val="24"/>
          <w:szCs w:val="24"/>
        </w:rPr>
        <w:t xml:space="preserve"> and trustees to share this commitment.</w:t>
      </w:r>
    </w:p>
    <w:p w14:paraId="3564693F" w14:textId="77777777" w:rsidR="00964CD2" w:rsidRPr="008B2FFC" w:rsidRDefault="00964CD2" w:rsidP="00964CD2">
      <w:pPr>
        <w:pStyle w:val="NoSpacing"/>
        <w:rPr>
          <w:rFonts w:asciiTheme="majorHAnsi" w:hAnsiTheme="majorHAnsi" w:cstheme="majorHAnsi"/>
          <w:sz w:val="24"/>
          <w:szCs w:val="24"/>
        </w:rPr>
      </w:pPr>
    </w:p>
    <w:p w14:paraId="02F1E34F" w14:textId="41E6269F" w:rsidR="00964CD2" w:rsidRPr="008B2FFC" w:rsidRDefault="00964CD2" w:rsidP="00964CD2">
      <w:pPr>
        <w:pStyle w:val="NoSpacing"/>
        <w:rPr>
          <w:rFonts w:asciiTheme="majorHAnsi" w:hAnsiTheme="majorHAnsi" w:cstheme="majorHAnsi"/>
          <w:sz w:val="24"/>
          <w:szCs w:val="24"/>
        </w:rPr>
      </w:pPr>
      <w:r w:rsidRPr="008B2FFC">
        <w:rPr>
          <w:rFonts w:asciiTheme="majorHAnsi" w:hAnsiTheme="majorHAnsi" w:cstheme="majorHAnsi"/>
          <w:sz w:val="24"/>
          <w:szCs w:val="24"/>
        </w:rPr>
        <w:t>Our recruitment process follows the Keeping Children Safe in Education guidance.</w:t>
      </w:r>
    </w:p>
    <w:p w14:paraId="14AA03CD" w14:textId="77777777" w:rsidR="00964CD2" w:rsidRPr="008B2FFC" w:rsidRDefault="00964CD2" w:rsidP="00964CD2">
      <w:pPr>
        <w:pStyle w:val="NoSpacing"/>
        <w:rPr>
          <w:rFonts w:asciiTheme="majorHAnsi" w:hAnsiTheme="majorHAnsi" w:cstheme="majorHAnsi"/>
          <w:sz w:val="24"/>
          <w:szCs w:val="24"/>
        </w:rPr>
      </w:pPr>
      <w:r w:rsidRPr="008B2FFC">
        <w:rPr>
          <w:rFonts w:asciiTheme="majorHAnsi" w:hAnsiTheme="majorHAnsi" w:cstheme="majorHAnsi"/>
          <w:sz w:val="24"/>
          <w:szCs w:val="24"/>
        </w:rPr>
        <w:t>Offers of employment may be subject to the following checks (where relevant):</w:t>
      </w:r>
    </w:p>
    <w:p w14:paraId="5960887F" w14:textId="77777777" w:rsidR="00964CD2" w:rsidRPr="008B2FFC" w:rsidRDefault="00964CD2" w:rsidP="00964CD2">
      <w:pPr>
        <w:pStyle w:val="NoSpacing"/>
        <w:ind w:left="360"/>
        <w:rPr>
          <w:rFonts w:asciiTheme="majorHAnsi" w:hAnsiTheme="majorHAnsi" w:cstheme="majorHAnsi"/>
          <w:sz w:val="24"/>
          <w:szCs w:val="24"/>
        </w:rPr>
      </w:pPr>
      <w:r w:rsidRPr="008B2FFC">
        <w:rPr>
          <w:rFonts w:asciiTheme="majorHAnsi" w:hAnsiTheme="majorHAnsi" w:cstheme="majorHAnsi"/>
          <w:sz w:val="24"/>
          <w:szCs w:val="24"/>
        </w:rPr>
        <w:t>•</w:t>
      </w:r>
      <w:r w:rsidRPr="008B2FFC">
        <w:rPr>
          <w:rFonts w:asciiTheme="majorHAnsi" w:hAnsiTheme="majorHAnsi" w:cstheme="majorHAnsi"/>
          <w:sz w:val="24"/>
          <w:szCs w:val="24"/>
        </w:rPr>
        <w:tab/>
        <w:t>childcare disqualification</w:t>
      </w:r>
    </w:p>
    <w:p w14:paraId="67614361" w14:textId="77777777" w:rsidR="00964CD2" w:rsidRPr="008B2FFC" w:rsidRDefault="00964CD2" w:rsidP="00964CD2">
      <w:pPr>
        <w:pStyle w:val="NoSpacing"/>
        <w:ind w:left="360"/>
        <w:rPr>
          <w:rFonts w:asciiTheme="majorHAnsi" w:hAnsiTheme="majorHAnsi" w:cstheme="majorHAnsi"/>
          <w:sz w:val="24"/>
          <w:szCs w:val="24"/>
        </w:rPr>
      </w:pPr>
      <w:r w:rsidRPr="008B2FFC">
        <w:rPr>
          <w:rFonts w:asciiTheme="majorHAnsi" w:hAnsiTheme="majorHAnsi" w:cstheme="majorHAnsi"/>
          <w:sz w:val="24"/>
          <w:szCs w:val="24"/>
        </w:rPr>
        <w:t>•</w:t>
      </w:r>
      <w:r w:rsidRPr="008B2FFC">
        <w:rPr>
          <w:rFonts w:asciiTheme="majorHAnsi" w:hAnsiTheme="majorHAnsi" w:cstheme="majorHAnsi"/>
          <w:sz w:val="24"/>
          <w:szCs w:val="24"/>
        </w:rPr>
        <w:tab/>
        <w:t>Disclosure and Barring Service (DBS)</w:t>
      </w:r>
    </w:p>
    <w:p w14:paraId="1962D8E0" w14:textId="77777777" w:rsidR="00964CD2" w:rsidRPr="008B2FFC" w:rsidRDefault="00964CD2" w:rsidP="00964CD2">
      <w:pPr>
        <w:pStyle w:val="NoSpacing"/>
        <w:ind w:left="360"/>
        <w:rPr>
          <w:rFonts w:asciiTheme="majorHAnsi" w:hAnsiTheme="majorHAnsi" w:cstheme="majorHAnsi"/>
          <w:sz w:val="24"/>
          <w:szCs w:val="24"/>
        </w:rPr>
      </w:pPr>
      <w:r w:rsidRPr="008B2FFC">
        <w:rPr>
          <w:rFonts w:asciiTheme="majorHAnsi" w:hAnsiTheme="majorHAnsi" w:cstheme="majorHAnsi"/>
          <w:sz w:val="24"/>
          <w:szCs w:val="24"/>
        </w:rPr>
        <w:t>•</w:t>
      </w:r>
      <w:r w:rsidRPr="008B2FFC">
        <w:rPr>
          <w:rFonts w:asciiTheme="majorHAnsi" w:hAnsiTheme="majorHAnsi" w:cstheme="majorHAnsi"/>
          <w:sz w:val="24"/>
          <w:szCs w:val="24"/>
        </w:rPr>
        <w:tab/>
        <w:t>Medical</w:t>
      </w:r>
    </w:p>
    <w:p w14:paraId="0026CDCA" w14:textId="77777777" w:rsidR="00964CD2" w:rsidRPr="008B2FFC" w:rsidRDefault="00964CD2" w:rsidP="00964CD2">
      <w:pPr>
        <w:pStyle w:val="NoSpacing"/>
        <w:ind w:left="360"/>
        <w:rPr>
          <w:rFonts w:asciiTheme="majorHAnsi" w:hAnsiTheme="majorHAnsi" w:cstheme="majorHAnsi"/>
          <w:sz w:val="24"/>
          <w:szCs w:val="24"/>
        </w:rPr>
      </w:pPr>
      <w:r w:rsidRPr="008B2FFC">
        <w:rPr>
          <w:rFonts w:asciiTheme="majorHAnsi" w:hAnsiTheme="majorHAnsi" w:cstheme="majorHAnsi"/>
          <w:sz w:val="24"/>
          <w:szCs w:val="24"/>
        </w:rPr>
        <w:t>•</w:t>
      </w:r>
      <w:r w:rsidRPr="008B2FFC">
        <w:rPr>
          <w:rFonts w:asciiTheme="majorHAnsi" w:hAnsiTheme="majorHAnsi" w:cstheme="majorHAnsi"/>
          <w:sz w:val="24"/>
          <w:szCs w:val="24"/>
        </w:rPr>
        <w:tab/>
        <w:t>online and social media</w:t>
      </w:r>
    </w:p>
    <w:p w14:paraId="6BB16BA3" w14:textId="77777777" w:rsidR="00964CD2" w:rsidRPr="008B2FFC" w:rsidRDefault="00964CD2" w:rsidP="00964CD2">
      <w:pPr>
        <w:pStyle w:val="NoSpacing"/>
        <w:ind w:left="360"/>
        <w:rPr>
          <w:rFonts w:asciiTheme="majorHAnsi" w:hAnsiTheme="majorHAnsi" w:cstheme="majorHAnsi"/>
          <w:sz w:val="24"/>
          <w:szCs w:val="24"/>
        </w:rPr>
      </w:pPr>
      <w:r w:rsidRPr="008B2FFC">
        <w:rPr>
          <w:rFonts w:asciiTheme="majorHAnsi" w:hAnsiTheme="majorHAnsi" w:cstheme="majorHAnsi"/>
          <w:sz w:val="24"/>
          <w:szCs w:val="24"/>
        </w:rPr>
        <w:t>•</w:t>
      </w:r>
      <w:r w:rsidRPr="008B2FFC">
        <w:rPr>
          <w:rFonts w:asciiTheme="majorHAnsi" w:hAnsiTheme="majorHAnsi" w:cstheme="majorHAnsi"/>
          <w:sz w:val="24"/>
          <w:szCs w:val="24"/>
        </w:rPr>
        <w:tab/>
        <w:t>prohibition from teaching</w:t>
      </w:r>
    </w:p>
    <w:p w14:paraId="107B4155" w14:textId="77777777" w:rsidR="00964CD2" w:rsidRPr="008B2FFC" w:rsidRDefault="00964CD2" w:rsidP="00964CD2">
      <w:pPr>
        <w:pStyle w:val="NoSpacing"/>
        <w:ind w:left="360"/>
        <w:rPr>
          <w:rFonts w:asciiTheme="majorHAnsi" w:hAnsiTheme="majorHAnsi" w:cstheme="majorHAnsi"/>
          <w:sz w:val="24"/>
          <w:szCs w:val="24"/>
        </w:rPr>
      </w:pPr>
      <w:r w:rsidRPr="008B2FFC">
        <w:rPr>
          <w:rFonts w:asciiTheme="majorHAnsi" w:hAnsiTheme="majorHAnsi" w:cstheme="majorHAnsi"/>
          <w:sz w:val="24"/>
          <w:szCs w:val="24"/>
        </w:rPr>
        <w:t>•</w:t>
      </w:r>
      <w:r w:rsidRPr="008B2FFC">
        <w:rPr>
          <w:rFonts w:asciiTheme="majorHAnsi" w:hAnsiTheme="majorHAnsi" w:cstheme="majorHAnsi"/>
          <w:sz w:val="24"/>
          <w:szCs w:val="24"/>
        </w:rPr>
        <w:tab/>
        <w:t>right to work</w:t>
      </w:r>
    </w:p>
    <w:p w14:paraId="63861824" w14:textId="77777777" w:rsidR="00964CD2" w:rsidRPr="008B2FFC" w:rsidRDefault="00964CD2" w:rsidP="00964CD2">
      <w:pPr>
        <w:pStyle w:val="NoSpacing"/>
        <w:ind w:left="360"/>
        <w:rPr>
          <w:rFonts w:asciiTheme="majorHAnsi" w:hAnsiTheme="majorHAnsi" w:cstheme="majorHAnsi"/>
          <w:sz w:val="24"/>
          <w:szCs w:val="24"/>
        </w:rPr>
      </w:pPr>
      <w:r w:rsidRPr="008B2FFC">
        <w:rPr>
          <w:rFonts w:asciiTheme="majorHAnsi" w:hAnsiTheme="majorHAnsi" w:cstheme="majorHAnsi"/>
          <w:sz w:val="24"/>
          <w:szCs w:val="24"/>
        </w:rPr>
        <w:t>•</w:t>
      </w:r>
      <w:r w:rsidRPr="008B2FFC">
        <w:rPr>
          <w:rFonts w:asciiTheme="majorHAnsi" w:hAnsiTheme="majorHAnsi" w:cstheme="majorHAnsi"/>
          <w:sz w:val="24"/>
          <w:szCs w:val="24"/>
        </w:rPr>
        <w:tab/>
        <w:t>satisfactory references</w:t>
      </w:r>
    </w:p>
    <w:p w14:paraId="2A591B1C" w14:textId="77777777" w:rsidR="00964CD2" w:rsidRPr="008B2FFC" w:rsidRDefault="00964CD2" w:rsidP="00964CD2">
      <w:pPr>
        <w:pStyle w:val="NoSpacing"/>
        <w:ind w:left="360"/>
        <w:rPr>
          <w:rFonts w:asciiTheme="majorHAnsi" w:hAnsiTheme="majorHAnsi" w:cstheme="majorHAnsi"/>
          <w:sz w:val="24"/>
          <w:szCs w:val="24"/>
        </w:rPr>
      </w:pPr>
      <w:r w:rsidRPr="008B2FFC">
        <w:rPr>
          <w:rFonts w:asciiTheme="majorHAnsi" w:hAnsiTheme="majorHAnsi" w:cstheme="majorHAnsi"/>
          <w:sz w:val="24"/>
          <w:szCs w:val="24"/>
        </w:rPr>
        <w:t>•</w:t>
      </w:r>
      <w:r w:rsidRPr="008B2FFC">
        <w:rPr>
          <w:rFonts w:asciiTheme="majorHAnsi" w:hAnsiTheme="majorHAnsi" w:cstheme="majorHAnsi"/>
          <w:sz w:val="24"/>
          <w:szCs w:val="24"/>
        </w:rPr>
        <w:tab/>
        <w:t>suitability to work with children</w:t>
      </w:r>
    </w:p>
    <w:p w14:paraId="5578F701" w14:textId="77777777" w:rsidR="00964CD2" w:rsidRPr="008B2FFC" w:rsidRDefault="00964CD2" w:rsidP="00964CD2">
      <w:pPr>
        <w:pStyle w:val="NoSpacing"/>
        <w:ind w:left="360"/>
        <w:rPr>
          <w:rFonts w:asciiTheme="majorHAnsi" w:hAnsiTheme="majorHAnsi" w:cstheme="majorHAnsi"/>
          <w:sz w:val="24"/>
          <w:szCs w:val="24"/>
        </w:rPr>
      </w:pPr>
    </w:p>
    <w:p w14:paraId="2F7D0BF2" w14:textId="6EEB5717" w:rsidR="00964CD2" w:rsidRPr="008B2FFC" w:rsidRDefault="00964CD2" w:rsidP="00964CD2">
      <w:pPr>
        <w:pStyle w:val="NoSpacing"/>
        <w:rPr>
          <w:rFonts w:asciiTheme="majorHAnsi" w:hAnsiTheme="majorHAnsi" w:cstheme="majorHAnsi"/>
          <w:sz w:val="24"/>
          <w:szCs w:val="24"/>
        </w:rPr>
      </w:pPr>
      <w:r w:rsidRPr="008B2FFC">
        <w:rPr>
          <w:rFonts w:asciiTheme="majorHAnsi" w:hAnsiTheme="majorHAnsi" w:cstheme="majorHAnsi"/>
          <w:sz w:val="24"/>
          <w:szCs w:val="24"/>
        </w:rPr>
        <w:t xml:space="preserve">You must tell us about any unspent conviction, cautions, </w:t>
      </w:r>
      <w:proofErr w:type="gramStart"/>
      <w:r w:rsidRPr="008B2FFC">
        <w:rPr>
          <w:rFonts w:asciiTheme="majorHAnsi" w:hAnsiTheme="majorHAnsi" w:cstheme="majorHAnsi"/>
          <w:sz w:val="24"/>
          <w:szCs w:val="24"/>
        </w:rPr>
        <w:t>reprimands</w:t>
      </w:r>
      <w:proofErr w:type="gramEnd"/>
      <w:r w:rsidRPr="008B2FFC">
        <w:rPr>
          <w:rFonts w:asciiTheme="majorHAnsi" w:hAnsiTheme="majorHAnsi" w:cstheme="majorHAnsi"/>
          <w:sz w:val="24"/>
          <w:szCs w:val="24"/>
        </w:rPr>
        <w:t xml:space="preserve"> or warnings under the Rehabilitation of Offenders Act 1974 (Exceptions) Order 1975.</w:t>
      </w:r>
    </w:p>
    <w:p w14:paraId="4B398789" w14:textId="77777777" w:rsidR="00964CD2" w:rsidRPr="008B2FFC" w:rsidRDefault="00964CD2" w:rsidP="0059118A">
      <w:pPr>
        <w:shd w:val="clear" w:color="auto" w:fill="FFFFFF"/>
        <w:spacing w:after="300"/>
        <w:ind w:left="0" w:firstLine="0"/>
        <w:rPr>
          <w:rFonts w:asciiTheme="majorHAnsi" w:eastAsia="Times New Roman" w:hAnsiTheme="majorHAnsi" w:cstheme="majorHAnsi"/>
          <w:b w:val="0"/>
          <w:color w:val="0B0C0C"/>
          <w:sz w:val="24"/>
          <w:szCs w:val="24"/>
          <w:u w:val="none"/>
        </w:rPr>
      </w:pPr>
    </w:p>
    <w:p w14:paraId="1D36D795" w14:textId="0E96D36C" w:rsidR="0059118A" w:rsidRPr="008B2FFC" w:rsidRDefault="0059118A" w:rsidP="0059118A">
      <w:pPr>
        <w:shd w:val="clear" w:color="auto" w:fill="FFFFFF"/>
        <w:spacing w:after="300"/>
        <w:ind w:left="0" w:firstLine="0"/>
        <w:rPr>
          <w:rFonts w:asciiTheme="majorHAnsi" w:eastAsia="Times New Roman" w:hAnsiTheme="majorHAnsi" w:cstheme="majorHAnsi"/>
          <w:b w:val="0"/>
          <w:color w:val="0B0C0C"/>
          <w:sz w:val="24"/>
          <w:szCs w:val="24"/>
          <w:u w:val="none"/>
        </w:rPr>
      </w:pPr>
      <w:r w:rsidRPr="008B2FFC">
        <w:rPr>
          <w:rFonts w:asciiTheme="majorHAnsi" w:eastAsia="Times New Roman" w:hAnsiTheme="majorHAnsi" w:cstheme="majorHAnsi"/>
          <w:b w:val="0"/>
          <w:color w:val="0B0C0C"/>
          <w:sz w:val="24"/>
          <w:szCs w:val="24"/>
          <w:u w:val="none"/>
        </w:rPr>
        <w:t>If you would like to speak to someone about the vacancy, please contact Karen Chaffey on 02392 475480, or by email at </w:t>
      </w:r>
      <w:hyperlink r:id="rId18" w:history="1">
        <w:r w:rsidRPr="008B2FFC">
          <w:rPr>
            <w:rStyle w:val="Hyperlink"/>
            <w:rFonts w:asciiTheme="majorHAnsi" w:eastAsia="Times New Roman" w:hAnsiTheme="majorHAnsi" w:cstheme="majorHAnsi"/>
            <w:b w:val="0"/>
            <w:sz w:val="24"/>
            <w:szCs w:val="24"/>
            <w:u w:val="none"/>
          </w:rPr>
          <w:t>admin@warblingtonschool.co.uk</w:t>
        </w:r>
      </w:hyperlink>
      <w:r w:rsidRPr="008B2FFC">
        <w:rPr>
          <w:rFonts w:asciiTheme="majorHAnsi" w:eastAsia="Times New Roman" w:hAnsiTheme="majorHAnsi" w:cstheme="majorHAnsi"/>
          <w:b w:val="0"/>
          <w:color w:val="0B0C0C"/>
          <w:sz w:val="24"/>
          <w:szCs w:val="24"/>
          <w:u w:val="none"/>
        </w:rPr>
        <w:t xml:space="preserve"> .  </w:t>
      </w:r>
    </w:p>
    <w:p w14:paraId="5BF92261" w14:textId="77777777" w:rsidR="0059118A" w:rsidRPr="008B2FFC" w:rsidRDefault="0059118A" w:rsidP="0059118A">
      <w:pPr>
        <w:shd w:val="clear" w:color="auto" w:fill="FFFFFF"/>
        <w:spacing w:after="300"/>
        <w:ind w:left="0" w:firstLine="0"/>
        <w:jc w:val="center"/>
        <w:rPr>
          <w:rFonts w:asciiTheme="majorHAnsi" w:eastAsia="Times New Roman" w:hAnsiTheme="majorHAnsi" w:cstheme="majorHAnsi"/>
          <w:b w:val="0"/>
          <w:color w:val="0B0C0C"/>
          <w:sz w:val="24"/>
          <w:szCs w:val="24"/>
          <w:u w:val="none"/>
        </w:rPr>
      </w:pPr>
      <w:r w:rsidRPr="008B2FFC">
        <w:rPr>
          <w:rFonts w:asciiTheme="majorHAnsi" w:eastAsia="Times New Roman" w:hAnsiTheme="majorHAnsi" w:cstheme="majorHAnsi"/>
          <w:b w:val="0"/>
          <w:color w:val="0B0C0C"/>
          <w:sz w:val="24"/>
          <w:szCs w:val="24"/>
          <w:u w:val="none"/>
        </w:rPr>
        <w:t>For more information and for the application form, please see our website</w:t>
      </w:r>
      <w:r w:rsidRPr="008B2FFC">
        <w:rPr>
          <w:rFonts w:asciiTheme="majorHAnsi" w:eastAsia="Times New Roman" w:hAnsiTheme="majorHAnsi" w:cstheme="majorHAnsi"/>
          <w:b w:val="0"/>
          <w:color w:val="0B0C0C"/>
          <w:sz w:val="24"/>
          <w:szCs w:val="24"/>
          <w:u w:val="none"/>
        </w:rPr>
        <w:br/>
      </w:r>
      <w:hyperlink r:id="rId19" w:history="1">
        <w:r w:rsidRPr="008B2FFC">
          <w:rPr>
            <w:rStyle w:val="Hyperlink"/>
            <w:rFonts w:asciiTheme="majorHAnsi" w:eastAsia="Times New Roman" w:hAnsiTheme="majorHAnsi" w:cstheme="majorHAnsi"/>
            <w:b w:val="0"/>
            <w:sz w:val="24"/>
            <w:szCs w:val="24"/>
            <w:u w:val="none"/>
          </w:rPr>
          <w:t>www.warblingtonschool.co.uk/recruitment</w:t>
        </w:r>
      </w:hyperlink>
    </w:p>
    <w:p w14:paraId="7FA8C65D" w14:textId="614DB260" w:rsidR="0059118A" w:rsidRPr="008B2FFC" w:rsidRDefault="0059118A" w:rsidP="0059118A">
      <w:pPr>
        <w:shd w:val="clear" w:color="auto" w:fill="FFFFFF"/>
        <w:spacing w:after="300"/>
        <w:ind w:left="0" w:firstLine="0"/>
        <w:rPr>
          <w:rFonts w:asciiTheme="majorHAnsi" w:eastAsia="Times New Roman" w:hAnsiTheme="majorHAnsi" w:cstheme="majorHAnsi"/>
          <w:color w:val="0B0C0C"/>
          <w:sz w:val="24"/>
          <w:szCs w:val="24"/>
          <w:u w:val="none"/>
        </w:rPr>
      </w:pPr>
      <w:r w:rsidRPr="008B2FFC">
        <w:rPr>
          <w:rFonts w:asciiTheme="majorHAnsi" w:eastAsia="Times New Roman" w:hAnsiTheme="majorHAnsi" w:cstheme="majorHAnsi"/>
          <w:color w:val="0B0C0C"/>
          <w:sz w:val="24"/>
          <w:szCs w:val="24"/>
          <w:u w:val="none"/>
        </w:rPr>
        <w:t xml:space="preserve">Closing date:  12pm on </w:t>
      </w:r>
      <w:r w:rsidR="008B2FFC" w:rsidRPr="008B2FFC">
        <w:rPr>
          <w:rFonts w:asciiTheme="majorHAnsi" w:eastAsia="Times New Roman" w:hAnsiTheme="majorHAnsi" w:cstheme="majorHAnsi"/>
          <w:color w:val="0B0C0C"/>
          <w:sz w:val="24"/>
          <w:szCs w:val="24"/>
          <w:u w:val="none"/>
        </w:rPr>
        <w:t>Monday 13</w:t>
      </w:r>
      <w:r w:rsidRPr="008B2FFC">
        <w:rPr>
          <w:rFonts w:asciiTheme="majorHAnsi" w:eastAsia="Times New Roman" w:hAnsiTheme="majorHAnsi" w:cstheme="majorHAnsi"/>
          <w:color w:val="0B0C0C"/>
          <w:sz w:val="24"/>
          <w:szCs w:val="24"/>
          <w:u w:val="none"/>
        </w:rPr>
        <w:t xml:space="preserve"> May 2024</w:t>
      </w:r>
      <w:r w:rsidRPr="008B2FFC">
        <w:rPr>
          <w:rFonts w:asciiTheme="majorHAnsi" w:eastAsia="Times New Roman" w:hAnsiTheme="majorHAnsi" w:cstheme="majorHAnsi"/>
          <w:color w:val="0B0C0C"/>
          <w:sz w:val="24"/>
          <w:szCs w:val="24"/>
          <w:u w:val="none"/>
        </w:rPr>
        <w:br/>
        <w:t xml:space="preserve">Interviews to be held in the same </w:t>
      </w:r>
      <w:proofErr w:type="gramStart"/>
      <w:r w:rsidRPr="008B2FFC">
        <w:rPr>
          <w:rFonts w:asciiTheme="majorHAnsi" w:eastAsia="Times New Roman" w:hAnsiTheme="majorHAnsi" w:cstheme="majorHAnsi"/>
          <w:color w:val="0B0C0C"/>
          <w:sz w:val="24"/>
          <w:szCs w:val="24"/>
          <w:u w:val="none"/>
        </w:rPr>
        <w:t>week</w:t>
      </w:r>
      <w:proofErr w:type="gramEnd"/>
    </w:p>
    <w:p w14:paraId="08CEE9E8" w14:textId="77777777" w:rsidR="0059118A" w:rsidRPr="008B2FFC" w:rsidRDefault="0059118A" w:rsidP="0059118A">
      <w:pPr>
        <w:ind w:left="0" w:firstLine="0"/>
        <w:rPr>
          <w:rFonts w:asciiTheme="majorHAnsi" w:hAnsiTheme="majorHAnsi" w:cstheme="majorHAnsi"/>
          <w:sz w:val="24"/>
          <w:szCs w:val="24"/>
          <w:u w:val="none"/>
        </w:rPr>
      </w:pPr>
      <w:r w:rsidRPr="008B2FFC">
        <w:rPr>
          <w:rFonts w:asciiTheme="majorHAnsi" w:hAnsiTheme="majorHAnsi" w:cstheme="majorHAnsi"/>
          <w:sz w:val="24"/>
          <w:szCs w:val="24"/>
          <w:u w:val="none"/>
        </w:rPr>
        <w:t>We would strongly recommend an early application and we reserve the right to close the vacancy if a suitable candidate is found.</w:t>
      </w:r>
    </w:p>
    <w:p w14:paraId="5FF87BFA" w14:textId="77777777" w:rsidR="0059118A" w:rsidRPr="008B2FFC" w:rsidRDefault="0059118A">
      <w:pPr>
        <w:spacing w:after="160" w:line="259" w:lineRule="auto"/>
        <w:ind w:left="0" w:firstLine="0"/>
        <w:rPr>
          <w:rFonts w:asciiTheme="majorHAnsi" w:hAnsiTheme="majorHAnsi" w:cstheme="majorHAnsi"/>
          <w:u w:val="none"/>
        </w:rPr>
      </w:pPr>
    </w:p>
    <w:p w14:paraId="06FB1F26" w14:textId="04E8D503" w:rsidR="0059118A" w:rsidRPr="008B2FFC" w:rsidRDefault="0059118A">
      <w:pPr>
        <w:spacing w:after="160" w:line="259" w:lineRule="auto"/>
        <w:ind w:left="0" w:firstLine="0"/>
        <w:rPr>
          <w:rFonts w:asciiTheme="majorHAnsi" w:hAnsiTheme="majorHAnsi" w:cstheme="majorHAnsi"/>
          <w:u w:val="none"/>
        </w:rPr>
      </w:pPr>
    </w:p>
    <w:p w14:paraId="734097BF" w14:textId="100A7B6B" w:rsidR="0059118A" w:rsidRPr="008B2FFC" w:rsidRDefault="0059118A">
      <w:pPr>
        <w:spacing w:after="160" w:line="259" w:lineRule="auto"/>
        <w:ind w:left="0" w:firstLine="0"/>
        <w:rPr>
          <w:rFonts w:asciiTheme="majorHAnsi" w:hAnsiTheme="majorHAnsi" w:cstheme="majorHAnsi"/>
          <w:u w:val="none"/>
        </w:rPr>
      </w:pPr>
    </w:p>
    <w:p w14:paraId="7D2D6340" w14:textId="514594F8" w:rsidR="0059118A" w:rsidRPr="008B2FFC" w:rsidRDefault="0059118A">
      <w:pPr>
        <w:spacing w:after="160" w:line="259" w:lineRule="auto"/>
        <w:ind w:left="0" w:firstLine="0"/>
        <w:rPr>
          <w:rFonts w:asciiTheme="majorHAnsi" w:hAnsiTheme="majorHAnsi" w:cstheme="majorHAnsi"/>
          <w:u w:val="none"/>
        </w:rPr>
      </w:pPr>
    </w:p>
    <w:p w14:paraId="7570DEB5" w14:textId="061CC62F" w:rsidR="0059118A" w:rsidRPr="008B2FFC" w:rsidRDefault="0059118A">
      <w:pPr>
        <w:spacing w:after="160" w:line="259" w:lineRule="auto"/>
        <w:ind w:left="0" w:firstLine="0"/>
        <w:rPr>
          <w:rFonts w:asciiTheme="majorHAnsi" w:hAnsiTheme="majorHAnsi" w:cstheme="majorHAnsi"/>
          <w:u w:val="none"/>
        </w:rPr>
      </w:pPr>
    </w:p>
    <w:p w14:paraId="18EBB971" w14:textId="2635D8A7" w:rsidR="0059118A" w:rsidRPr="008B2FFC" w:rsidRDefault="0059118A">
      <w:pPr>
        <w:spacing w:after="160" w:line="259" w:lineRule="auto"/>
        <w:ind w:left="0" w:firstLine="0"/>
        <w:rPr>
          <w:rFonts w:asciiTheme="majorHAnsi" w:hAnsiTheme="majorHAnsi" w:cstheme="majorHAnsi"/>
          <w:u w:val="none"/>
        </w:rPr>
      </w:pPr>
    </w:p>
    <w:p w14:paraId="7AC545C6" w14:textId="7D12A53A" w:rsidR="0059118A" w:rsidRPr="008B2FFC" w:rsidRDefault="0059118A">
      <w:pPr>
        <w:spacing w:after="160" w:line="259" w:lineRule="auto"/>
        <w:ind w:left="0" w:firstLine="0"/>
        <w:rPr>
          <w:rFonts w:asciiTheme="majorHAnsi" w:hAnsiTheme="majorHAnsi" w:cstheme="majorHAnsi"/>
          <w:u w:val="none"/>
        </w:rPr>
      </w:pPr>
    </w:p>
    <w:p w14:paraId="4F599C47" w14:textId="3BCD3386" w:rsidR="0059118A" w:rsidRPr="008B2FFC" w:rsidRDefault="0059118A">
      <w:pPr>
        <w:spacing w:after="160" w:line="259" w:lineRule="auto"/>
        <w:ind w:left="0" w:firstLine="0"/>
        <w:rPr>
          <w:rFonts w:asciiTheme="majorHAnsi" w:hAnsiTheme="majorHAnsi" w:cstheme="majorHAnsi"/>
          <w:u w:val="none"/>
        </w:rPr>
      </w:pPr>
    </w:p>
    <w:p w14:paraId="4A3E6C74" w14:textId="57D370A3" w:rsidR="0059118A" w:rsidRPr="008B2FFC" w:rsidRDefault="0059118A">
      <w:pPr>
        <w:spacing w:after="160" w:line="259" w:lineRule="auto"/>
        <w:ind w:left="0" w:firstLine="0"/>
        <w:rPr>
          <w:rFonts w:asciiTheme="majorHAnsi" w:hAnsiTheme="majorHAnsi" w:cstheme="majorHAnsi"/>
          <w:u w:val="none"/>
        </w:rPr>
      </w:pPr>
    </w:p>
    <w:p w14:paraId="6594F687" w14:textId="1EC286AA" w:rsidR="0059118A" w:rsidRPr="008B2FFC" w:rsidRDefault="0059118A">
      <w:pPr>
        <w:spacing w:after="160" w:line="259" w:lineRule="auto"/>
        <w:ind w:left="0" w:firstLine="0"/>
        <w:rPr>
          <w:rFonts w:asciiTheme="majorHAnsi" w:hAnsiTheme="majorHAnsi" w:cstheme="majorHAnsi"/>
          <w:u w:val="none"/>
        </w:rPr>
      </w:pPr>
    </w:p>
    <w:p w14:paraId="6B0C6B14" w14:textId="7F29C391" w:rsidR="0059118A" w:rsidRPr="008B2FFC" w:rsidRDefault="0059118A" w:rsidP="001F1B85">
      <w:pPr>
        <w:spacing w:after="160" w:line="259" w:lineRule="auto"/>
        <w:ind w:left="0" w:firstLine="0"/>
        <w:jc w:val="center"/>
        <w:rPr>
          <w:rFonts w:asciiTheme="minorHAnsi" w:hAnsiTheme="minorHAnsi" w:cstheme="minorHAnsi"/>
          <w:b w:val="0"/>
          <w:color w:val="8E2C48"/>
          <w:sz w:val="44"/>
          <w:szCs w:val="32"/>
          <w:u w:val="none"/>
        </w:rPr>
      </w:pPr>
      <w:r w:rsidRPr="008B2FFC">
        <w:rPr>
          <w:rFonts w:asciiTheme="majorHAnsi" w:hAnsiTheme="majorHAnsi" w:cstheme="majorHAnsi"/>
          <w:u w:val="none"/>
        </w:rPr>
        <w:br w:type="page"/>
      </w:r>
      <w:r w:rsidR="00D64890" w:rsidRPr="008B2FFC">
        <w:rPr>
          <w:rFonts w:asciiTheme="minorHAnsi" w:hAnsiTheme="minorHAnsi" w:cstheme="minorHAnsi"/>
          <w:noProof/>
          <w:u w:val="none"/>
        </w:rPr>
        <w:drawing>
          <wp:anchor distT="0" distB="0" distL="114300" distR="114300" simplePos="0" relativeHeight="251661312" behindDoc="0" locked="0" layoutInCell="1" allowOverlap="1" wp14:anchorId="0371E4CC" wp14:editId="48ABB1AA">
            <wp:simplePos x="0" y="0"/>
            <wp:positionH relativeFrom="column">
              <wp:posOffset>5820410</wp:posOffset>
            </wp:positionH>
            <wp:positionV relativeFrom="paragraph">
              <wp:posOffset>-344805</wp:posOffset>
            </wp:positionV>
            <wp:extent cx="847090" cy="9385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09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890" w:rsidRPr="008B2FFC">
        <w:rPr>
          <w:rFonts w:asciiTheme="minorHAnsi" w:hAnsiTheme="minorHAnsi" w:cstheme="minorHAnsi"/>
          <w:noProof/>
          <w:u w:val="none"/>
        </w:rPr>
        <w:drawing>
          <wp:anchor distT="0" distB="0" distL="114300" distR="114300" simplePos="0" relativeHeight="251660288" behindDoc="1" locked="0" layoutInCell="1" allowOverlap="1" wp14:anchorId="27C82730" wp14:editId="0E636285">
            <wp:simplePos x="0" y="0"/>
            <wp:positionH relativeFrom="page">
              <wp:posOffset>1270</wp:posOffset>
            </wp:positionH>
            <wp:positionV relativeFrom="paragraph">
              <wp:posOffset>-542925</wp:posOffset>
            </wp:positionV>
            <wp:extent cx="5293995" cy="1171575"/>
            <wp:effectExtent l="0" t="0" r="1905" b="9525"/>
            <wp:wrapNone/>
            <wp:docPr id="4" name="Picture 4" descr="top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_wav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399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FFC">
        <w:rPr>
          <w:rFonts w:asciiTheme="minorHAnsi" w:hAnsiTheme="minorHAnsi" w:cstheme="minorHAnsi"/>
          <w:color w:val="8E2C48"/>
          <w:sz w:val="44"/>
          <w:szCs w:val="32"/>
          <w:u w:val="none"/>
        </w:rPr>
        <w:t>JOB DESCRIPTION</w:t>
      </w:r>
    </w:p>
    <w:p w14:paraId="5674C25E" w14:textId="77777777" w:rsidR="0059118A" w:rsidRPr="008B2FFC" w:rsidRDefault="0059118A" w:rsidP="0059118A">
      <w:pPr>
        <w:jc w:val="both"/>
        <w:rPr>
          <w:rFonts w:asciiTheme="minorHAnsi" w:hAnsiTheme="minorHAnsi" w:cstheme="minorHAnsi"/>
          <w:sz w:val="12"/>
          <w:u w:val="none"/>
        </w:rPr>
      </w:pPr>
    </w:p>
    <w:p w14:paraId="585183C3" w14:textId="347F363A" w:rsidR="0059118A" w:rsidRPr="008B2FFC" w:rsidRDefault="00E52F9A" w:rsidP="001F1B85">
      <w:pPr>
        <w:ind w:left="1418" w:hanging="1702"/>
        <w:jc w:val="center"/>
        <w:rPr>
          <w:rFonts w:asciiTheme="minorHAnsi" w:hAnsiTheme="minorHAnsi" w:cstheme="minorHAnsi"/>
          <w:color w:val="8E2C48"/>
          <w:sz w:val="40"/>
          <w:u w:val="none"/>
        </w:rPr>
      </w:pPr>
      <w:r w:rsidRPr="008B2FFC">
        <w:rPr>
          <w:rFonts w:asciiTheme="minorHAnsi" w:hAnsiTheme="minorHAnsi" w:cstheme="minorHAnsi"/>
          <w:color w:val="8E2C48"/>
          <w:sz w:val="40"/>
          <w:u w:val="none"/>
        </w:rPr>
        <w:t>Leader of SEND</w:t>
      </w:r>
    </w:p>
    <w:p w14:paraId="4A202A21" w14:textId="77777777" w:rsidR="001F1B85" w:rsidRPr="008B2FFC" w:rsidRDefault="001F1B85" w:rsidP="0059118A">
      <w:pPr>
        <w:jc w:val="center"/>
        <w:rPr>
          <w:rFonts w:asciiTheme="majorHAnsi" w:hAnsiTheme="majorHAnsi" w:cstheme="majorHAnsi"/>
          <w:b w:val="0"/>
          <w:color w:val="8E2C48"/>
          <w:sz w:val="40"/>
          <w:u w:val="none"/>
        </w:rPr>
      </w:pPr>
    </w:p>
    <w:p w14:paraId="20B644E5" w14:textId="77777777" w:rsidR="008D1BDD" w:rsidRPr="008B2FFC" w:rsidRDefault="008D1BDD">
      <w:pPr>
        <w:spacing w:line="259" w:lineRule="auto"/>
        <w:ind w:left="1980" w:firstLine="0"/>
        <w:jc w:val="center"/>
        <w:rPr>
          <w:rFonts w:asciiTheme="majorHAnsi" w:hAnsiTheme="majorHAnsi" w:cstheme="majorHAnsi"/>
          <w:b w:val="0"/>
          <w:sz w:val="24"/>
          <w:u w:val="none"/>
        </w:rPr>
      </w:pPr>
    </w:p>
    <w:tbl>
      <w:tblPr>
        <w:tblStyle w:val="TableGrid"/>
        <w:tblW w:w="10629" w:type="dxa"/>
        <w:jc w:val="center"/>
        <w:tblInd w:w="0" w:type="dxa"/>
        <w:tblCellMar>
          <w:top w:w="9" w:type="dxa"/>
          <w:left w:w="106" w:type="dxa"/>
          <w:right w:w="50" w:type="dxa"/>
        </w:tblCellMar>
        <w:tblLook w:val="04A0" w:firstRow="1" w:lastRow="0" w:firstColumn="1" w:lastColumn="0" w:noHBand="0" w:noVBand="1"/>
      </w:tblPr>
      <w:tblGrid>
        <w:gridCol w:w="1872"/>
        <w:gridCol w:w="8757"/>
      </w:tblGrid>
      <w:tr w:rsidR="008D1BDD" w:rsidRPr="008B2FFC" w14:paraId="53960AAA" w14:textId="77777777" w:rsidTr="00186032">
        <w:trPr>
          <w:trHeight w:val="267"/>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6358F56"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Post Title: </w:t>
            </w:r>
          </w:p>
        </w:tc>
        <w:tc>
          <w:tcPr>
            <w:tcW w:w="875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FC8C0B6"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Special Educational Needs and Disability Coordinator (SENDCO) </w:t>
            </w:r>
          </w:p>
        </w:tc>
      </w:tr>
      <w:tr w:rsidR="008D1BDD" w:rsidRPr="008B2FFC" w14:paraId="18A6F89D" w14:textId="77777777" w:rsidTr="0059118A">
        <w:trPr>
          <w:trHeight w:val="4661"/>
          <w:jc w:val="center"/>
        </w:trPr>
        <w:tc>
          <w:tcPr>
            <w:tcW w:w="1872" w:type="dxa"/>
            <w:tcBorders>
              <w:top w:val="single" w:sz="4" w:space="0" w:color="000000"/>
              <w:left w:val="single" w:sz="4" w:space="0" w:color="000000"/>
              <w:bottom w:val="single" w:sz="4" w:space="0" w:color="000000"/>
              <w:right w:val="single" w:sz="4" w:space="0" w:color="000000"/>
            </w:tcBorders>
          </w:tcPr>
          <w:p w14:paraId="3E240209"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Purpose: </w:t>
            </w:r>
          </w:p>
        </w:tc>
        <w:tc>
          <w:tcPr>
            <w:tcW w:w="8757" w:type="dxa"/>
            <w:tcBorders>
              <w:top w:val="single" w:sz="4" w:space="0" w:color="000000"/>
              <w:left w:val="single" w:sz="4" w:space="0" w:color="000000"/>
              <w:bottom w:val="single" w:sz="4" w:space="0" w:color="000000"/>
              <w:right w:val="single" w:sz="4" w:space="0" w:color="000000"/>
            </w:tcBorders>
          </w:tcPr>
          <w:p w14:paraId="066EEACA" w14:textId="77777777" w:rsidR="008D1BDD" w:rsidRPr="008B2FFC" w:rsidRDefault="007763B9" w:rsidP="00E52F9A">
            <w:pPr>
              <w:pStyle w:val="NoSpacing"/>
              <w:numPr>
                <w:ilvl w:val="0"/>
                <w:numId w:val="22"/>
              </w:numPr>
              <w:rPr>
                <w:rFonts w:asciiTheme="majorHAnsi" w:hAnsiTheme="majorHAnsi" w:cstheme="majorHAnsi"/>
              </w:rPr>
            </w:pPr>
            <w:r w:rsidRPr="008B2FFC">
              <w:rPr>
                <w:rFonts w:asciiTheme="majorHAnsi" w:hAnsiTheme="majorHAnsi" w:cstheme="majorHAnsi"/>
              </w:rPr>
              <w:t xml:space="preserve">To promote and embed the ethos, </w:t>
            </w:r>
            <w:proofErr w:type="gramStart"/>
            <w:r w:rsidRPr="008B2FFC">
              <w:rPr>
                <w:rFonts w:asciiTheme="majorHAnsi" w:hAnsiTheme="majorHAnsi" w:cstheme="majorHAnsi"/>
              </w:rPr>
              <w:t>vision</w:t>
            </w:r>
            <w:proofErr w:type="gramEnd"/>
            <w:r w:rsidRPr="008B2FFC">
              <w:rPr>
                <w:rFonts w:asciiTheme="majorHAnsi" w:hAnsiTheme="majorHAnsi" w:cstheme="majorHAnsi"/>
              </w:rPr>
              <w:t xml:space="preserve"> and values of</w:t>
            </w:r>
            <w:r w:rsidR="000C67B6" w:rsidRPr="008B2FFC">
              <w:rPr>
                <w:rFonts w:asciiTheme="majorHAnsi" w:hAnsiTheme="majorHAnsi" w:cstheme="majorHAnsi"/>
              </w:rPr>
              <w:t xml:space="preserve"> Warblington</w:t>
            </w:r>
            <w:r w:rsidRPr="008B2FFC">
              <w:rPr>
                <w:rFonts w:asciiTheme="majorHAnsi" w:hAnsiTheme="majorHAnsi" w:cstheme="majorHAnsi"/>
              </w:rPr>
              <w:t xml:space="preserve"> School </w:t>
            </w:r>
          </w:p>
          <w:p w14:paraId="683200DA" w14:textId="77777777" w:rsidR="008D1BDD" w:rsidRPr="008B2FFC" w:rsidRDefault="007763B9" w:rsidP="00E52F9A">
            <w:pPr>
              <w:pStyle w:val="NoSpacing"/>
              <w:numPr>
                <w:ilvl w:val="0"/>
                <w:numId w:val="22"/>
              </w:numPr>
              <w:rPr>
                <w:rFonts w:asciiTheme="majorHAnsi" w:hAnsiTheme="majorHAnsi" w:cstheme="majorHAnsi"/>
              </w:rPr>
            </w:pPr>
            <w:r w:rsidRPr="008B2FFC">
              <w:rPr>
                <w:rFonts w:asciiTheme="majorHAnsi" w:hAnsiTheme="majorHAnsi" w:cstheme="majorHAnsi"/>
              </w:rPr>
              <w:t xml:space="preserve">To support the strategic leadership of the school by remaining up to date on national and local initiatives which may affect the school’s policy and practice.  </w:t>
            </w:r>
          </w:p>
          <w:p w14:paraId="6157913F" w14:textId="50F7EBAA" w:rsidR="008D1BDD" w:rsidRPr="008B2FFC" w:rsidRDefault="007763B9" w:rsidP="00E52F9A">
            <w:pPr>
              <w:pStyle w:val="NoSpacing"/>
              <w:numPr>
                <w:ilvl w:val="0"/>
                <w:numId w:val="22"/>
              </w:numPr>
              <w:rPr>
                <w:rFonts w:asciiTheme="majorHAnsi" w:hAnsiTheme="majorHAnsi" w:cstheme="majorHAnsi"/>
              </w:rPr>
            </w:pPr>
            <w:r w:rsidRPr="008B2FFC">
              <w:rPr>
                <w:rFonts w:asciiTheme="majorHAnsi" w:hAnsiTheme="majorHAnsi" w:cstheme="majorHAnsi"/>
              </w:rPr>
              <w:t xml:space="preserve">Have a strategic overview of provision for </w:t>
            </w:r>
            <w:r w:rsidR="009368FE" w:rsidRPr="008B2FFC">
              <w:rPr>
                <w:rFonts w:asciiTheme="majorHAnsi" w:hAnsiTheme="majorHAnsi" w:cstheme="majorHAnsi"/>
              </w:rPr>
              <w:t>students</w:t>
            </w:r>
            <w:r w:rsidRPr="008B2FFC">
              <w:rPr>
                <w:rFonts w:asciiTheme="majorHAnsi" w:hAnsiTheme="majorHAnsi" w:cstheme="majorHAnsi"/>
              </w:rPr>
              <w:t xml:space="preserve"> with SEND or a disability across the school, monitoring and reviewing the quality of provision. </w:t>
            </w:r>
          </w:p>
          <w:p w14:paraId="776C06DC" w14:textId="77777777" w:rsidR="008D1BDD" w:rsidRPr="008B2FFC" w:rsidRDefault="007763B9" w:rsidP="00E52F9A">
            <w:pPr>
              <w:pStyle w:val="NoSpacing"/>
              <w:numPr>
                <w:ilvl w:val="0"/>
                <w:numId w:val="22"/>
              </w:numPr>
              <w:rPr>
                <w:rFonts w:asciiTheme="majorHAnsi" w:hAnsiTheme="majorHAnsi" w:cstheme="majorHAnsi"/>
              </w:rPr>
            </w:pPr>
            <w:r w:rsidRPr="008B2FFC">
              <w:rPr>
                <w:rFonts w:asciiTheme="majorHAnsi" w:hAnsiTheme="majorHAnsi" w:cstheme="majorHAnsi"/>
              </w:rPr>
              <w:t xml:space="preserve">Make a full contribution with flexible and innovative approaches and leadership of the SEND department.  </w:t>
            </w:r>
          </w:p>
          <w:p w14:paraId="0650121F" w14:textId="77777777" w:rsidR="008D1BDD" w:rsidRPr="008B2FFC" w:rsidRDefault="007763B9" w:rsidP="00E52F9A">
            <w:pPr>
              <w:pStyle w:val="NoSpacing"/>
              <w:numPr>
                <w:ilvl w:val="0"/>
                <w:numId w:val="22"/>
              </w:numPr>
              <w:rPr>
                <w:rFonts w:asciiTheme="majorHAnsi" w:hAnsiTheme="majorHAnsi" w:cstheme="majorHAnsi"/>
              </w:rPr>
            </w:pPr>
            <w:r w:rsidRPr="008B2FFC">
              <w:rPr>
                <w:rFonts w:asciiTheme="majorHAnsi" w:hAnsiTheme="majorHAnsi" w:cstheme="majorHAnsi"/>
              </w:rPr>
              <w:t xml:space="preserve">Raise attainment and eliminate the SEND progress gap through the highest quality of teaching and learning and effective deployment of resources. </w:t>
            </w:r>
          </w:p>
          <w:p w14:paraId="48D3EDD4" w14:textId="77777777" w:rsidR="008D1BDD" w:rsidRPr="008B2FFC" w:rsidRDefault="007763B9" w:rsidP="00E52F9A">
            <w:pPr>
              <w:pStyle w:val="NoSpacing"/>
              <w:numPr>
                <w:ilvl w:val="0"/>
                <w:numId w:val="22"/>
              </w:numPr>
              <w:rPr>
                <w:rFonts w:asciiTheme="majorHAnsi" w:hAnsiTheme="majorHAnsi" w:cstheme="majorHAnsi"/>
              </w:rPr>
            </w:pPr>
            <w:r w:rsidRPr="008B2FFC">
              <w:rPr>
                <w:rFonts w:asciiTheme="majorHAnsi" w:hAnsiTheme="majorHAnsi" w:cstheme="majorHAnsi"/>
              </w:rPr>
              <w:t xml:space="preserve">To work effectively with outside agencies ensuring referrals for appropriate support are timely and meet the needs of our students.  </w:t>
            </w:r>
          </w:p>
          <w:p w14:paraId="0557AB32" w14:textId="77777777" w:rsidR="008D1BDD" w:rsidRPr="008B2FFC" w:rsidRDefault="007763B9" w:rsidP="00E52F9A">
            <w:pPr>
              <w:pStyle w:val="NoSpacing"/>
              <w:numPr>
                <w:ilvl w:val="0"/>
                <w:numId w:val="22"/>
              </w:numPr>
              <w:rPr>
                <w:rFonts w:asciiTheme="majorHAnsi" w:hAnsiTheme="majorHAnsi" w:cstheme="majorHAnsi"/>
              </w:rPr>
            </w:pPr>
            <w:r w:rsidRPr="008B2FFC">
              <w:rPr>
                <w:rFonts w:asciiTheme="majorHAnsi" w:hAnsiTheme="majorHAnsi" w:cstheme="majorHAnsi"/>
              </w:rPr>
              <w:t xml:space="preserve">To have a good knowledge of safeguarding and a willingness to be part of the safeguarding team. </w:t>
            </w:r>
          </w:p>
          <w:p w14:paraId="0F4F5417" w14:textId="77777777" w:rsidR="008D1BDD" w:rsidRPr="008B2FFC" w:rsidRDefault="007763B9" w:rsidP="00E52F9A">
            <w:pPr>
              <w:pStyle w:val="NoSpacing"/>
              <w:numPr>
                <w:ilvl w:val="0"/>
                <w:numId w:val="22"/>
              </w:numPr>
              <w:rPr>
                <w:rFonts w:asciiTheme="majorHAnsi" w:hAnsiTheme="majorHAnsi" w:cstheme="majorHAnsi"/>
              </w:rPr>
            </w:pPr>
            <w:r w:rsidRPr="008B2FFC">
              <w:rPr>
                <w:rFonts w:asciiTheme="majorHAnsi" w:hAnsiTheme="majorHAnsi" w:cstheme="majorHAnsi"/>
              </w:rPr>
              <w:t xml:space="preserve">To have a clear understanding of the SEND Code of Practice and ensure it effective implementation at all levels. </w:t>
            </w:r>
          </w:p>
          <w:p w14:paraId="7159AF4C" w14:textId="77777777" w:rsidR="008D1BDD" w:rsidRPr="008B2FFC" w:rsidRDefault="007763B9" w:rsidP="00E52F9A">
            <w:pPr>
              <w:pStyle w:val="NoSpacing"/>
              <w:numPr>
                <w:ilvl w:val="0"/>
                <w:numId w:val="22"/>
              </w:numPr>
              <w:rPr>
                <w:rFonts w:asciiTheme="majorHAnsi" w:hAnsiTheme="majorHAnsi" w:cstheme="majorHAnsi"/>
              </w:rPr>
            </w:pPr>
            <w:r w:rsidRPr="008B2FFC">
              <w:rPr>
                <w:rFonts w:asciiTheme="majorHAnsi" w:hAnsiTheme="majorHAnsi" w:cstheme="majorHAnsi"/>
              </w:rPr>
              <w:t xml:space="preserve">To fulfil the professional duties of a teacher in accordance with the STPCD </w:t>
            </w:r>
          </w:p>
        </w:tc>
      </w:tr>
      <w:tr w:rsidR="008D1BDD" w:rsidRPr="008B2FFC" w14:paraId="2D207C6C" w14:textId="77777777" w:rsidTr="0059118A">
        <w:trPr>
          <w:trHeight w:val="264"/>
          <w:jc w:val="center"/>
        </w:trPr>
        <w:tc>
          <w:tcPr>
            <w:tcW w:w="1872" w:type="dxa"/>
            <w:tcBorders>
              <w:top w:val="single" w:sz="4" w:space="0" w:color="000000"/>
              <w:left w:val="single" w:sz="4" w:space="0" w:color="000000"/>
              <w:bottom w:val="single" w:sz="4" w:space="0" w:color="000000"/>
              <w:right w:val="single" w:sz="4" w:space="0" w:color="000000"/>
            </w:tcBorders>
          </w:tcPr>
          <w:p w14:paraId="589C5834"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Reporting to: </w:t>
            </w:r>
          </w:p>
        </w:tc>
        <w:tc>
          <w:tcPr>
            <w:tcW w:w="8757" w:type="dxa"/>
            <w:tcBorders>
              <w:top w:val="single" w:sz="4" w:space="0" w:color="000000"/>
              <w:left w:val="single" w:sz="4" w:space="0" w:color="000000"/>
              <w:bottom w:val="single" w:sz="4" w:space="0" w:color="000000"/>
              <w:right w:val="single" w:sz="4" w:space="0" w:color="000000"/>
            </w:tcBorders>
          </w:tcPr>
          <w:p w14:paraId="00F0B370" w14:textId="77777777" w:rsidR="008D1BDD" w:rsidRPr="008B2FFC" w:rsidRDefault="000C67B6">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Assistant</w:t>
            </w:r>
            <w:r w:rsidR="007763B9" w:rsidRPr="008B2FFC">
              <w:rPr>
                <w:rFonts w:asciiTheme="majorHAnsi" w:hAnsiTheme="majorHAnsi" w:cstheme="majorHAnsi"/>
                <w:b w:val="0"/>
                <w:sz w:val="22"/>
                <w:u w:val="none"/>
              </w:rPr>
              <w:t xml:space="preserve"> Head Teacher </w:t>
            </w:r>
          </w:p>
        </w:tc>
      </w:tr>
      <w:tr w:rsidR="008D1BDD" w:rsidRPr="008B2FFC" w14:paraId="52C60160" w14:textId="77777777" w:rsidTr="0059118A">
        <w:trPr>
          <w:trHeight w:val="1800"/>
          <w:jc w:val="center"/>
        </w:trPr>
        <w:tc>
          <w:tcPr>
            <w:tcW w:w="1872" w:type="dxa"/>
            <w:tcBorders>
              <w:top w:val="single" w:sz="4" w:space="0" w:color="000000"/>
              <w:left w:val="single" w:sz="4" w:space="0" w:color="000000"/>
              <w:bottom w:val="single" w:sz="4" w:space="0" w:color="000000"/>
              <w:right w:val="single" w:sz="4" w:space="0" w:color="000000"/>
            </w:tcBorders>
          </w:tcPr>
          <w:p w14:paraId="5251FF92" w14:textId="77777777" w:rsidR="008D1BDD" w:rsidRPr="008B2FFC" w:rsidRDefault="007763B9">
            <w:pPr>
              <w:spacing w:line="259" w:lineRule="auto"/>
              <w:ind w:left="2" w:hanging="2"/>
              <w:rPr>
                <w:rFonts w:asciiTheme="majorHAnsi" w:hAnsiTheme="majorHAnsi" w:cstheme="majorHAnsi"/>
              </w:rPr>
            </w:pPr>
            <w:r w:rsidRPr="008B2FFC">
              <w:rPr>
                <w:rFonts w:asciiTheme="majorHAnsi" w:hAnsiTheme="majorHAnsi" w:cstheme="majorHAnsi"/>
                <w:sz w:val="22"/>
                <w:u w:val="none"/>
              </w:rPr>
              <w:t xml:space="preserve">Responsible for: </w:t>
            </w:r>
          </w:p>
        </w:tc>
        <w:tc>
          <w:tcPr>
            <w:tcW w:w="8757" w:type="dxa"/>
            <w:tcBorders>
              <w:top w:val="single" w:sz="4" w:space="0" w:color="000000"/>
              <w:left w:val="single" w:sz="4" w:space="0" w:color="000000"/>
              <w:bottom w:val="single" w:sz="4" w:space="0" w:color="000000"/>
              <w:right w:val="single" w:sz="4" w:space="0" w:color="000000"/>
            </w:tcBorders>
          </w:tcPr>
          <w:p w14:paraId="5D539152" w14:textId="448561FB" w:rsidR="00E52F9A" w:rsidRPr="008B2FFC" w:rsidRDefault="007763B9" w:rsidP="00E52F9A">
            <w:pPr>
              <w:pStyle w:val="NoSpacing"/>
              <w:numPr>
                <w:ilvl w:val="0"/>
                <w:numId w:val="23"/>
              </w:numPr>
              <w:rPr>
                <w:rFonts w:asciiTheme="majorHAnsi" w:hAnsiTheme="majorHAnsi" w:cstheme="majorHAnsi"/>
              </w:rPr>
            </w:pPr>
            <w:r w:rsidRPr="008B2FFC">
              <w:rPr>
                <w:rFonts w:asciiTheme="majorHAnsi" w:hAnsiTheme="majorHAnsi" w:cstheme="majorHAnsi"/>
              </w:rPr>
              <w:t xml:space="preserve">The provision of a full learning experience for all SEND </w:t>
            </w:r>
            <w:r w:rsidR="009368FE" w:rsidRPr="008B2FFC">
              <w:rPr>
                <w:rFonts w:asciiTheme="majorHAnsi" w:hAnsiTheme="majorHAnsi" w:cstheme="majorHAnsi"/>
              </w:rPr>
              <w:t>students</w:t>
            </w:r>
            <w:r w:rsidRPr="008B2FFC">
              <w:rPr>
                <w:rFonts w:asciiTheme="majorHAnsi" w:hAnsiTheme="majorHAnsi" w:cstheme="majorHAnsi"/>
              </w:rPr>
              <w:t xml:space="preserve">, encompassing tailored approaches, effective deployment of teaching assistants and leadership of staff in terms of nuanced/differentiated approaches. </w:t>
            </w:r>
          </w:p>
          <w:p w14:paraId="0ACBA55C" w14:textId="77777777" w:rsidR="008D1BDD" w:rsidRPr="008B2FFC" w:rsidRDefault="007763B9" w:rsidP="00E52F9A">
            <w:pPr>
              <w:pStyle w:val="NoSpacing"/>
              <w:numPr>
                <w:ilvl w:val="0"/>
                <w:numId w:val="23"/>
              </w:numPr>
              <w:rPr>
                <w:rFonts w:asciiTheme="majorHAnsi" w:hAnsiTheme="majorHAnsi" w:cstheme="majorHAnsi"/>
              </w:rPr>
            </w:pPr>
            <w:r w:rsidRPr="008B2FFC">
              <w:rPr>
                <w:rFonts w:asciiTheme="majorHAnsi" w:hAnsiTheme="majorHAnsi" w:cstheme="majorHAnsi"/>
              </w:rPr>
              <w:t xml:space="preserve">Implementation and adhering to Code of Practice.  </w:t>
            </w:r>
          </w:p>
          <w:p w14:paraId="419380EE" w14:textId="1F35C164" w:rsidR="008D1BDD" w:rsidRPr="008B2FFC" w:rsidRDefault="007763B9" w:rsidP="00E52F9A">
            <w:pPr>
              <w:pStyle w:val="NoSpacing"/>
              <w:numPr>
                <w:ilvl w:val="0"/>
                <w:numId w:val="23"/>
              </w:numPr>
              <w:rPr>
                <w:rFonts w:asciiTheme="majorHAnsi" w:hAnsiTheme="majorHAnsi" w:cstheme="majorHAnsi"/>
              </w:rPr>
            </w:pPr>
            <w:r w:rsidRPr="008B2FFC">
              <w:rPr>
                <w:rFonts w:asciiTheme="majorHAnsi" w:hAnsiTheme="majorHAnsi" w:cstheme="majorHAnsi"/>
              </w:rPr>
              <w:t>Provision, monitoring and record keeping for SEND students</w:t>
            </w:r>
            <w:r w:rsidR="009368FE" w:rsidRPr="008B2FFC">
              <w:rPr>
                <w:rFonts w:asciiTheme="majorHAnsi" w:hAnsiTheme="majorHAnsi" w:cstheme="majorHAnsi"/>
              </w:rPr>
              <w:t xml:space="preserve"> and </w:t>
            </w:r>
            <w:r w:rsidRPr="008B2FFC">
              <w:rPr>
                <w:rFonts w:asciiTheme="majorHAnsi" w:hAnsiTheme="majorHAnsi" w:cstheme="majorHAnsi"/>
              </w:rPr>
              <w:t xml:space="preserve">managing SEND register and annual reviews. </w:t>
            </w:r>
          </w:p>
        </w:tc>
      </w:tr>
      <w:tr w:rsidR="008D1BDD" w:rsidRPr="008B2FFC" w14:paraId="4E3E4132" w14:textId="77777777" w:rsidTr="0059118A">
        <w:trPr>
          <w:trHeight w:val="266"/>
          <w:jc w:val="center"/>
        </w:trPr>
        <w:tc>
          <w:tcPr>
            <w:tcW w:w="1872" w:type="dxa"/>
            <w:tcBorders>
              <w:top w:val="single" w:sz="4" w:space="0" w:color="000000"/>
              <w:left w:val="single" w:sz="4" w:space="0" w:color="000000"/>
              <w:bottom w:val="single" w:sz="4" w:space="0" w:color="000000"/>
              <w:right w:val="single" w:sz="4" w:space="0" w:color="000000"/>
            </w:tcBorders>
          </w:tcPr>
          <w:p w14:paraId="112FB4B1"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Liaising with: </w:t>
            </w:r>
          </w:p>
        </w:tc>
        <w:tc>
          <w:tcPr>
            <w:tcW w:w="8757" w:type="dxa"/>
            <w:tcBorders>
              <w:top w:val="single" w:sz="4" w:space="0" w:color="000000"/>
              <w:left w:val="single" w:sz="4" w:space="0" w:color="000000"/>
              <w:bottom w:val="single" w:sz="4" w:space="0" w:color="000000"/>
              <w:right w:val="single" w:sz="4" w:space="0" w:color="000000"/>
            </w:tcBorders>
          </w:tcPr>
          <w:p w14:paraId="6E33A498"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Head/SLT, teaching/support staff, LA representatives, external agencies and parents. </w:t>
            </w:r>
          </w:p>
        </w:tc>
      </w:tr>
    </w:tbl>
    <w:p w14:paraId="4557FD3F" w14:textId="71D4D8A4" w:rsidR="00114BEF" w:rsidRPr="008B2FFC" w:rsidRDefault="00114BEF">
      <w:pPr>
        <w:rPr>
          <w:rFonts w:asciiTheme="majorHAnsi" w:hAnsiTheme="majorHAnsi" w:cstheme="majorHAnsi"/>
        </w:rPr>
      </w:pPr>
    </w:p>
    <w:p w14:paraId="0D881048" w14:textId="77777777" w:rsidR="00114BEF" w:rsidRPr="008B2FFC" w:rsidRDefault="00114BEF">
      <w:pPr>
        <w:spacing w:after="160" w:line="259" w:lineRule="auto"/>
        <w:ind w:left="0" w:firstLine="0"/>
        <w:rPr>
          <w:rFonts w:asciiTheme="majorHAnsi" w:hAnsiTheme="majorHAnsi" w:cstheme="majorHAnsi"/>
        </w:rPr>
      </w:pPr>
      <w:r w:rsidRPr="008B2FFC">
        <w:rPr>
          <w:rFonts w:asciiTheme="majorHAnsi" w:hAnsiTheme="majorHAnsi" w:cstheme="majorHAnsi"/>
        </w:rPr>
        <w:br w:type="page"/>
      </w:r>
    </w:p>
    <w:tbl>
      <w:tblPr>
        <w:tblStyle w:val="TableGrid"/>
        <w:tblW w:w="10770" w:type="dxa"/>
        <w:jc w:val="center"/>
        <w:tblInd w:w="0" w:type="dxa"/>
        <w:tblCellMar>
          <w:top w:w="9" w:type="dxa"/>
          <w:left w:w="106" w:type="dxa"/>
          <w:right w:w="50" w:type="dxa"/>
        </w:tblCellMar>
        <w:tblLook w:val="04A0" w:firstRow="1" w:lastRow="0" w:firstColumn="1" w:lastColumn="0" w:noHBand="0" w:noVBand="1"/>
      </w:tblPr>
      <w:tblGrid>
        <w:gridCol w:w="1872"/>
        <w:gridCol w:w="447"/>
        <w:gridCol w:w="8451"/>
      </w:tblGrid>
      <w:tr w:rsidR="008D1BDD" w:rsidRPr="008B2FFC" w14:paraId="6AC627A1" w14:textId="77777777" w:rsidTr="00186032">
        <w:trPr>
          <w:trHeight w:val="504"/>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5B9B2ACF" w14:textId="00931980" w:rsidR="008D1BDD" w:rsidRPr="008B2FFC" w:rsidRDefault="001F1B85">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Main (Core) Duties </w:t>
            </w:r>
          </w:p>
        </w:tc>
      </w:tr>
      <w:tr w:rsidR="000C67B6" w:rsidRPr="008B2FFC" w14:paraId="158A0873" w14:textId="77777777" w:rsidTr="009113FE">
        <w:trPr>
          <w:trHeight w:val="504"/>
          <w:jc w:val="center"/>
        </w:trPr>
        <w:tc>
          <w:tcPr>
            <w:tcW w:w="1872" w:type="dxa"/>
            <w:tcBorders>
              <w:top w:val="single" w:sz="4" w:space="0" w:color="000000"/>
              <w:left w:val="single" w:sz="4" w:space="0" w:color="000000"/>
              <w:bottom w:val="single" w:sz="4" w:space="0" w:color="auto"/>
              <w:right w:val="single" w:sz="4" w:space="0" w:color="000000"/>
            </w:tcBorders>
          </w:tcPr>
          <w:p w14:paraId="4EEB42EC" w14:textId="77777777" w:rsidR="000C67B6" w:rsidRPr="008B2FFC" w:rsidRDefault="000C67B6" w:rsidP="005F7156">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Operational/ </w:t>
            </w:r>
          </w:p>
          <w:p w14:paraId="32734641" w14:textId="77777777" w:rsidR="000C67B6" w:rsidRPr="008B2FFC" w:rsidRDefault="000C67B6" w:rsidP="005F7156">
            <w:pPr>
              <w:spacing w:after="2" w:line="240" w:lineRule="auto"/>
              <w:ind w:left="2" w:firstLine="0"/>
              <w:rPr>
                <w:rFonts w:asciiTheme="majorHAnsi" w:hAnsiTheme="majorHAnsi" w:cstheme="majorHAnsi"/>
              </w:rPr>
            </w:pPr>
            <w:r w:rsidRPr="008B2FFC">
              <w:rPr>
                <w:rFonts w:asciiTheme="majorHAnsi" w:hAnsiTheme="majorHAnsi" w:cstheme="majorHAnsi"/>
                <w:sz w:val="22"/>
                <w:u w:val="none"/>
              </w:rPr>
              <w:t xml:space="preserve">Strategic Planning </w:t>
            </w:r>
          </w:p>
          <w:p w14:paraId="0B5B0262" w14:textId="77777777" w:rsidR="000C67B6" w:rsidRPr="008B2FFC" w:rsidRDefault="000C67B6" w:rsidP="005F7156">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 </w:t>
            </w:r>
          </w:p>
          <w:p w14:paraId="3F9B286A" w14:textId="77777777" w:rsidR="00771766" w:rsidRPr="008B2FFC" w:rsidRDefault="00771766" w:rsidP="00771766">
            <w:pPr>
              <w:spacing w:line="259" w:lineRule="auto"/>
              <w:ind w:left="0" w:firstLine="0"/>
              <w:rPr>
                <w:rFonts w:asciiTheme="majorHAnsi" w:hAnsiTheme="majorHAnsi" w:cstheme="majorHAnsi"/>
                <w:sz w:val="22"/>
                <w:u w:val="none"/>
              </w:rPr>
            </w:pPr>
          </w:p>
          <w:p w14:paraId="0E9EB291" w14:textId="77777777" w:rsidR="00771766" w:rsidRPr="008B2FFC" w:rsidRDefault="00771766" w:rsidP="00771766">
            <w:pPr>
              <w:spacing w:line="259" w:lineRule="auto"/>
              <w:ind w:left="0" w:firstLine="0"/>
              <w:rPr>
                <w:rFonts w:asciiTheme="majorHAnsi" w:hAnsiTheme="majorHAnsi" w:cstheme="majorHAnsi"/>
                <w:sz w:val="22"/>
                <w:u w:val="none"/>
              </w:rPr>
            </w:pPr>
          </w:p>
          <w:p w14:paraId="05C3F825" w14:textId="77777777" w:rsidR="00771766" w:rsidRPr="008B2FFC" w:rsidRDefault="00771766" w:rsidP="00771766">
            <w:pPr>
              <w:spacing w:line="259" w:lineRule="auto"/>
              <w:ind w:left="0" w:firstLine="0"/>
              <w:rPr>
                <w:rFonts w:asciiTheme="majorHAnsi" w:hAnsiTheme="majorHAnsi" w:cstheme="majorHAnsi"/>
                <w:sz w:val="22"/>
                <w:u w:val="none"/>
              </w:rPr>
            </w:pPr>
          </w:p>
          <w:p w14:paraId="62988B70" w14:textId="77777777" w:rsidR="00771766" w:rsidRPr="008B2FFC" w:rsidRDefault="00771766" w:rsidP="00771766">
            <w:pPr>
              <w:spacing w:line="259" w:lineRule="auto"/>
              <w:ind w:left="0" w:firstLine="0"/>
              <w:rPr>
                <w:rFonts w:asciiTheme="majorHAnsi" w:hAnsiTheme="majorHAnsi" w:cstheme="majorHAnsi"/>
                <w:sz w:val="22"/>
                <w:u w:val="none"/>
              </w:rPr>
            </w:pPr>
          </w:p>
          <w:p w14:paraId="1C03DF4C" w14:textId="77777777" w:rsidR="00771766" w:rsidRPr="008B2FFC" w:rsidRDefault="00771766" w:rsidP="00771766">
            <w:pPr>
              <w:spacing w:line="259" w:lineRule="auto"/>
              <w:ind w:left="0" w:firstLine="0"/>
              <w:rPr>
                <w:rFonts w:asciiTheme="majorHAnsi" w:hAnsiTheme="majorHAnsi" w:cstheme="majorHAnsi"/>
                <w:sz w:val="22"/>
                <w:u w:val="none"/>
              </w:rPr>
            </w:pPr>
          </w:p>
          <w:p w14:paraId="463D1DBF" w14:textId="77777777" w:rsidR="00771766" w:rsidRPr="008B2FFC" w:rsidRDefault="00771766" w:rsidP="00771766">
            <w:pPr>
              <w:spacing w:line="259" w:lineRule="auto"/>
              <w:ind w:left="0" w:firstLine="0"/>
              <w:rPr>
                <w:rFonts w:asciiTheme="majorHAnsi" w:hAnsiTheme="majorHAnsi" w:cstheme="majorHAnsi"/>
                <w:sz w:val="22"/>
                <w:u w:val="none"/>
              </w:rPr>
            </w:pPr>
          </w:p>
          <w:p w14:paraId="05C3DC4D" w14:textId="77777777" w:rsidR="00771766" w:rsidRPr="008B2FFC" w:rsidRDefault="00771766" w:rsidP="00771766">
            <w:pPr>
              <w:spacing w:line="259" w:lineRule="auto"/>
              <w:ind w:left="0" w:firstLine="0"/>
              <w:rPr>
                <w:rFonts w:asciiTheme="majorHAnsi" w:hAnsiTheme="majorHAnsi" w:cstheme="majorHAnsi"/>
                <w:sz w:val="22"/>
                <w:u w:val="none"/>
              </w:rPr>
            </w:pPr>
          </w:p>
          <w:p w14:paraId="51532542" w14:textId="77777777" w:rsidR="00771766" w:rsidRPr="008B2FFC" w:rsidRDefault="00771766" w:rsidP="00771766">
            <w:pPr>
              <w:spacing w:line="259" w:lineRule="auto"/>
              <w:ind w:left="0" w:firstLine="0"/>
              <w:rPr>
                <w:rFonts w:asciiTheme="majorHAnsi" w:hAnsiTheme="majorHAnsi" w:cstheme="majorHAnsi"/>
                <w:sz w:val="22"/>
                <w:u w:val="none"/>
              </w:rPr>
            </w:pPr>
          </w:p>
          <w:p w14:paraId="2A43D788" w14:textId="77777777" w:rsidR="00771766" w:rsidRPr="008B2FFC" w:rsidRDefault="00771766" w:rsidP="00771766">
            <w:pPr>
              <w:spacing w:line="259" w:lineRule="auto"/>
              <w:ind w:left="0" w:firstLine="0"/>
              <w:rPr>
                <w:rFonts w:asciiTheme="majorHAnsi" w:hAnsiTheme="majorHAnsi" w:cstheme="majorHAnsi"/>
                <w:sz w:val="22"/>
                <w:u w:val="none"/>
              </w:rPr>
            </w:pPr>
          </w:p>
          <w:p w14:paraId="0EBC30AC" w14:textId="77777777" w:rsidR="00771766" w:rsidRPr="008B2FFC" w:rsidRDefault="00771766" w:rsidP="00771766">
            <w:pPr>
              <w:spacing w:line="259" w:lineRule="auto"/>
              <w:ind w:left="0" w:firstLine="0"/>
              <w:rPr>
                <w:rFonts w:asciiTheme="majorHAnsi" w:hAnsiTheme="majorHAnsi" w:cstheme="majorHAnsi"/>
                <w:sz w:val="22"/>
                <w:u w:val="none"/>
              </w:rPr>
            </w:pPr>
          </w:p>
          <w:p w14:paraId="7F089766" w14:textId="77777777" w:rsidR="00771766" w:rsidRPr="008B2FFC" w:rsidRDefault="00771766" w:rsidP="00771766">
            <w:pPr>
              <w:spacing w:line="259" w:lineRule="auto"/>
              <w:ind w:left="0" w:firstLine="0"/>
              <w:rPr>
                <w:rFonts w:asciiTheme="majorHAnsi" w:hAnsiTheme="majorHAnsi" w:cstheme="majorHAnsi"/>
                <w:sz w:val="22"/>
                <w:u w:val="none"/>
              </w:rPr>
            </w:pPr>
          </w:p>
          <w:p w14:paraId="3D772A1E" w14:textId="77777777" w:rsidR="000C67B6" w:rsidRPr="008B2FFC" w:rsidRDefault="000C67B6" w:rsidP="008B2FFC">
            <w:pPr>
              <w:spacing w:after="2" w:line="240" w:lineRule="auto"/>
              <w:ind w:left="2" w:firstLine="0"/>
              <w:rPr>
                <w:rFonts w:asciiTheme="majorHAnsi" w:hAnsiTheme="majorHAnsi" w:cstheme="majorHAnsi"/>
                <w:b w:val="0"/>
                <w:sz w:val="22"/>
                <w:u w:val="none"/>
              </w:rPr>
            </w:pPr>
          </w:p>
        </w:tc>
        <w:tc>
          <w:tcPr>
            <w:tcW w:w="8898" w:type="dxa"/>
            <w:gridSpan w:val="2"/>
            <w:tcBorders>
              <w:top w:val="single" w:sz="4" w:space="0" w:color="000000"/>
              <w:left w:val="single" w:sz="4" w:space="0" w:color="000000"/>
              <w:bottom w:val="single" w:sz="4" w:space="0" w:color="auto"/>
              <w:right w:val="single" w:sz="4" w:space="0" w:color="000000"/>
            </w:tcBorders>
            <w:vAlign w:val="center"/>
          </w:tcPr>
          <w:p w14:paraId="1F978370" w14:textId="77777777" w:rsidR="000C67B6" w:rsidRPr="008B2FFC" w:rsidRDefault="000C67B6" w:rsidP="00F13451">
            <w:pPr>
              <w:numPr>
                <w:ilvl w:val="0"/>
                <w:numId w:val="3"/>
              </w:numPr>
              <w:spacing w:line="243" w:lineRule="auto"/>
              <w:ind w:hanging="283"/>
              <w:rPr>
                <w:rFonts w:asciiTheme="majorHAnsi" w:hAnsiTheme="majorHAnsi" w:cstheme="majorHAnsi"/>
              </w:rPr>
            </w:pPr>
            <w:r w:rsidRPr="008B2FFC">
              <w:rPr>
                <w:rFonts w:asciiTheme="majorHAnsi" w:hAnsiTheme="majorHAnsi" w:cstheme="majorHAnsi"/>
                <w:b w:val="0"/>
                <w:sz w:val="22"/>
                <w:u w:val="none"/>
              </w:rPr>
              <w:t xml:space="preserve">Ensure the SEND register is regularly reviewed, </w:t>
            </w:r>
            <w:proofErr w:type="gramStart"/>
            <w:r w:rsidRPr="008B2FFC">
              <w:rPr>
                <w:rFonts w:asciiTheme="majorHAnsi" w:hAnsiTheme="majorHAnsi" w:cstheme="majorHAnsi"/>
                <w:b w:val="0"/>
                <w:sz w:val="22"/>
                <w:u w:val="none"/>
              </w:rPr>
              <w:t>updated</w:t>
            </w:r>
            <w:proofErr w:type="gramEnd"/>
            <w:r w:rsidRPr="008B2FFC">
              <w:rPr>
                <w:rFonts w:asciiTheme="majorHAnsi" w:hAnsiTheme="majorHAnsi" w:cstheme="majorHAnsi"/>
                <w:b w:val="0"/>
                <w:sz w:val="22"/>
                <w:u w:val="none"/>
              </w:rPr>
              <w:t xml:space="preserve"> and supports the provision of </w:t>
            </w:r>
            <w:r w:rsidR="004B7A7E" w:rsidRPr="008B2FFC">
              <w:rPr>
                <w:rFonts w:asciiTheme="majorHAnsi" w:hAnsiTheme="majorHAnsi" w:cstheme="majorHAnsi"/>
                <w:b w:val="0"/>
                <w:sz w:val="22"/>
                <w:u w:val="none"/>
              </w:rPr>
              <w:t>high-quality</w:t>
            </w:r>
            <w:r w:rsidRPr="008B2FFC">
              <w:rPr>
                <w:rFonts w:asciiTheme="majorHAnsi" w:hAnsiTheme="majorHAnsi" w:cstheme="majorHAnsi"/>
                <w:b w:val="0"/>
                <w:sz w:val="22"/>
                <w:u w:val="none"/>
              </w:rPr>
              <w:t xml:space="preserve"> learning experiences for students on the register. </w:t>
            </w:r>
          </w:p>
          <w:p w14:paraId="129A1E8E" w14:textId="11D9F461" w:rsidR="000C67B6" w:rsidRPr="008B2FFC" w:rsidRDefault="000C67B6" w:rsidP="00F13451">
            <w:pPr>
              <w:numPr>
                <w:ilvl w:val="0"/>
                <w:numId w:val="3"/>
              </w:numPr>
              <w:spacing w:after="15"/>
              <w:ind w:hanging="283"/>
              <w:rPr>
                <w:rFonts w:asciiTheme="majorHAnsi" w:hAnsiTheme="majorHAnsi" w:cstheme="majorHAnsi"/>
              </w:rPr>
            </w:pPr>
            <w:r w:rsidRPr="008B2FFC">
              <w:rPr>
                <w:rFonts w:asciiTheme="majorHAnsi" w:hAnsiTheme="majorHAnsi" w:cstheme="majorHAnsi"/>
                <w:b w:val="0"/>
                <w:sz w:val="22"/>
                <w:u w:val="none"/>
              </w:rPr>
              <w:t xml:space="preserve">To </w:t>
            </w:r>
            <w:r w:rsidR="00CC01E3">
              <w:rPr>
                <w:rFonts w:asciiTheme="majorHAnsi" w:hAnsiTheme="majorHAnsi" w:cstheme="majorHAnsi"/>
                <w:b w:val="0"/>
                <w:sz w:val="22"/>
                <w:u w:val="none"/>
              </w:rPr>
              <w:t>be part of</w:t>
            </w:r>
            <w:r w:rsidRPr="008B2FFC">
              <w:rPr>
                <w:rFonts w:asciiTheme="majorHAnsi" w:hAnsiTheme="majorHAnsi" w:cstheme="majorHAnsi"/>
                <w:b w:val="0"/>
                <w:sz w:val="22"/>
                <w:u w:val="none"/>
              </w:rPr>
              <w:t xml:space="preserve"> the </w:t>
            </w:r>
            <w:r w:rsidR="00CC01E3">
              <w:rPr>
                <w:rFonts w:asciiTheme="majorHAnsi" w:hAnsiTheme="majorHAnsi" w:cstheme="majorHAnsi"/>
                <w:b w:val="0"/>
                <w:sz w:val="22"/>
                <w:u w:val="none"/>
              </w:rPr>
              <w:t>Leadership Team</w:t>
            </w:r>
            <w:r w:rsidRPr="008B2FFC">
              <w:rPr>
                <w:rFonts w:asciiTheme="majorHAnsi" w:hAnsiTheme="majorHAnsi" w:cstheme="majorHAnsi"/>
                <w:b w:val="0"/>
                <w:sz w:val="22"/>
                <w:u w:val="none"/>
              </w:rPr>
              <w:t xml:space="preserve"> and</w:t>
            </w:r>
            <w:r w:rsidR="00CC01E3">
              <w:rPr>
                <w:rFonts w:asciiTheme="majorHAnsi" w:hAnsiTheme="majorHAnsi" w:cstheme="majorHAnsi"/>
                <w:b w:val="0"/>
                <w:sz w:val="22"/>
                <w:u w:val="none"/>
              </w:rPr>
              <w:t xml:space="preserve"> liaise with</w:t>
            </w:r>
            <w:r w:rsidRPr="008B2FFC">
              <w:rPr>
                <w:rFonts w:asciiTheme="majorHAnsi" w:hAnsiTheme="majorHAnsi" w:cstheme="majorHAnsi"/>
                <w:b w:val="0"/>
                <w:sz w:val="22"/>
                <w:u w:val="none"/>
              </w:rPr>
              <w:t xml:space="preserve"> governors on the strategic development of SEND policy and provision.  </w:t>
            </w:r>
          </w:p>
          <w:p w14:paraId="3D92F046" w14:textId="77777777" w:rsidR="000C67B6" w:rsidRPr="008B2FFC" w:rsidRDefault="000C67B6" w:rsidP="00F13451">
            <w:pPr>
              <w:numPr>
                <w:ilvl w:val="0"/>
                <w:numId w:val="3"/>
              </w:numPr>
              <w:spacing w:after="1" w:line="242" w:lineRule="auto"/>
              <w:ind w:hanging="283"/>
              <w:rPr>
                <w:rFonts w:asciiTheme="majorHAnsi" w:hAnsiTheme="majorHAnsi" w:cstheme="majorHAnsi"/>
              </w:rPr>
            </w:pPr>
            <w:r w:rsidRPr="008B2FFC">
              <w:rPr>
                <w:rFonts w:asciiTheme="majorHAnsi" w:hAnsiTheme="majorHAnsi" w:cstheme="majorHAnsi"/>
                <w:b w:val="0"/>
                <w:sz w:val="22"/>
                <w:u w:val="none"/>
              </w:rPr>
              <w:t xml:space="preserve">Develop and implement policies and practices which reflect the school’s commitment to high achievement through effective teaching and learning and meets the national requirements of the Code of Practice. </w:t>
            </w:r>
          </w:p>
          <w:p w14:paraId="49187A3B" w14:textId="7AC40BDB" w:rsidR="000C67B6" w:rsidRPr="008B2FFC" w:rsidRDefault="000C67B6" w:rsidP="00F13451">
            <w:pPr>
              <w:numPr>
                <w:ilvl w:val="0"/>
                <w:numId w:val="3"/>
              </w:numPr>
              <w:spacing w:line="259" w:lineRule="auto"/>
              <w:ind w:hanging="283"/>
              <w:rPr>
                <w:rFonts w:asciiTheme="majorHAnsi" w:hAnsiTheme="majorHAnsi" w:cstheme="majorHAnsi"/>
              </w:rPr>
            </w:pPr>
            <w:r w:rsidRPr="008B2FFC">
              <w:rPr>
                <w:rFonts w:asciiTheme="majorHAnsi" w:hAnsiTheme="majorHAnsi" w:cstheme="majorHAnsi"/>
                <w:b w:val="0"/>
                <w:sz w:val="22"/>
                <w:u w:val="none"/>
              </w:rPr>
              <w:t>To be responsible for producing</w:t>
            </w:r>
            <w:r w:rsidR="00CC01E3">
              <w:rPr>
                <w:rFonts w:asciiTheme="majorHAnsi" w:hAnsiTheme="majorHAnsi" w:cstheme="majorHAnsi"/>
                <w:b w:val="0"/>
                <w:sz w:val="22"/>
                <w:u w:val="none"/>
              </w:rPr>
              <w:t xml:space="preserve"> and monitoring</w:t>
            </w:r>
            <w:r w:rsidRPr="008B2FFC">
              <w:rPr>
                <w:rFonts w:asciiTheme="majorHAnsi" w:hAnsiTheme="majorHAnsi" w:cstheme="majorHAnsi"/>
                <w:b w:val="0"/>
                <w:sz w:val="22"/>
                <w:u w:val="none"/>
              </w:rPr>
              <w:t xml:space="preserve"> the SEND school improvement plan. </w:t>
            </w:r>
          </w:p>
          <w:p w14:paraId="4B160A3E" w14:textId="77777777" w:rsidR="000C67B6" w:rsidRPr="008B2FFC" w:rsidRDefault="000C67B6" w:rsidP="00F13451">
            <w:pPr>
              <w:numPr>
                <w:ilvl w:val="0"/>
                <w:numId w:val="3"/>
              </w:numPr>
              <w:spacing w:line="259" w:lineRule="auto"/>
              <w:ind w:hanging="283"/>
              <w:rPr>
                <w:rFonts w:asciiTheme="majorHAnsi" w:hAnsiTheme="majorHAnsi" w:cstheme="majorHAnsi"/>
              </w:rPr>
            </w:pPr>
            <w:r w:rsidRPr="008B2FFC">
              <w:rPr>
                <w:rFonts w:asciiTheme="majorHAnsi" w:hAnsiTheme="majorHAnsi" w:cstheme="majorHAnsi"/>
                <w:b w:val="0"/>
                <w:sz w:val="22"/>
                <w:u w:val="none"/>
              </w:rPr>
              <w:t xml:space="preserve">To oversee records of students with additional needs. </w:t>
            </w:r>
          </w:p>
          <w:p w14:paraId="695644AA" w14:textId="7086932B" w:rsidR="000C67B6" w:rsidRPr="008B2FFC" w:rsidRDefault="000C67B6" w:rsidP="00F13451">
            <w:pPr>
              <w:numPr>
                <w:ilvl w:val="0"/>
                <w:numId w:val="3"/>
              </w:numPr>
              <w:spacing w:after="2" w:line="241" w:lineRule="auto"/>
              <w:ind w:hanging="283"/>
              <w:rPr>
                <w:rFonts w:asciiTheme="majorHAnsi" w:hAnsiTheme="majorHAnsi" w:cstheme="majorHAnsi"/>
              </w:rPr>
            </w:pPr>
            <w:r w:rsidRPr="008B2FFC">
              <w:rPr>
                <w:rFonts w:asciiTheme="majorHAnsi" w:hAnsiTheme="majorHAnsi" w:cstheme="majorHAnsi"/>
                <w:b w:val="0"/>
                <w:sz w:val="22"/>
                <w:u w:val="none"/>
              </w:rPr>
              <w:t xml:space="preserve">To work alongside colleagues in other schools and support services to provide the highest level of support for students with SEND. </w:t>
            </w:r>
          </w:p>
          <w:p w14:paraId="2D951ED3" w14:textId="28A148A5" w:rsidR="000C67B6" w:rsidRPr="008B2FFC" w:rsidRDefault="000C67B6" w:rsidP="00F13451">
            <w:pPr>
              <w:numPr>
                <w:ilvl w:val="0"/>
                <w:numId w:val="3"/>
              </w:numPr>
              <w:spacing w:line="260" w:lineRule="auto"/>
              <w:ind w:hanging="283"/>
              <w:rPr>
                <w:rFonts w:asciiTheme="majorHAnsi" w:hAnsiTheme="majorHAnsi" w:cstheme="majorHAnsi"/>
              </w:rPr>
            </w:pPr>
            <w:r w:rsidRPr="008B2FFC">
              <w:rPr>
                <w:rFonts w:asciiTheme="majorHAnsi" w:hAnsiTheme="majorHAnsi" w:cstheme="majorHAnsi"/>
                <w:b w:val="0"/>
                <w:sz w:val="22"/>
                <w:u w:val="none"/>
              </w:rPr>
              <w:t xml:space="preserve">Being a strong advocate for SEND students which then motivates and supports staff and encourages a shared understanding of the contribution that can be made to improving students’ life chances. </w:t>
            </w:r>
          </w:p>
          <w:p w14:paraId="0F0D9691" w14:textId="7C22ADEF" w:rsidR="00CC01E3" w:rsidRPr="00F13451" w:rsidRDefault="000C67B6" w:rsidP="00F13451">
            <w:pPr>
              <w:numPr>
                <w:ilvl w:val="0"/>
                <w:numId w:val="3"/>
              </w:numPr>
              <w:spacing w:line="243" w:lineRule="auto"/>
              <w:ind w:hanging="283"/>
              <w:rPr>
                <w:rFonts w:asciiTheme="majorHAnsi" w:hAnsiTheme="majorHAnsi" w:cstheme="majorHAnsi"/>
              </w:rPr>
            </w:pPr>
            <w:r w:rsidRPr="008B2FFC">
              <w:rPr>
                <w:rFonts w:asciiTheme="majorHAnsi" w:hAnsiTheme="majorHAnsi" w:cstheme="majorHAnsi"/>
                <w:b w:val="0"/>
                <w:sz w:val="22"/>
                <w:u w:val="none"/>
              </w:rPr>
              <w:t xml:space="preserve">Use relevant school, local and national data to inform targets for development and further improvement for individuals and groups of students. </w:t>
            </w:r>
          </w:p>
          <w:p w14:paraId="7CFD859C" w14:textId="77777777" w:rsidR="00CC01E3" w:rsidRPr="00F13451" w:rsidRDefault="000C67B6" w:rsidP="00F13451">
            <w:pPr>
              <w:numPr>
                <w:ilvl w:val="0"/>
                <w:numId w:val="3"/>
              </w:numPr>
              <w:spacing w:line="243" w:lineRule="auto"/>
              <w:ind w:hanging="283"/>
              <w:rPr>
                <w:rFonts w:asciiTheme="majorHAnsi" w:hAnsiTheme="majorHAnsi" w:cstheme="majorHAnsi"/>
              </w:rPr>
            </w:pPr>
            <w:r w:rsidRPr="008B2FFC">
              <w:rPr>
                <w:rFonts w:asciiTheme="majorHAnsi" w:hAnsiTheme="majorHAnsi" w:cstheme="majorHAnsi"/>
                <w:b w:val="0"/>
                <w:sz w:val="22"/>
                <w:u w:val="none"/>
              </w:rPr>
              <w:t xml:space="preserve">Develop plans for the SEND department, which identify clear targets, </w:t>
            </w:r>
            <w:proofErr w:type="gramStart"/>
            <w:r w:rsidRPr="008B2FFC">
              <w:rPr>
                <w:rFonts w:asciiTheme="majorHAnsi" w:hAnsiTheme="majorHAnsi" w:cstheme="majorHAnsi"/>
                <w:b w:val="0"/>
                <w:sz w:val="22"/>
                <w:u w:val="none"/>
              </w:rPr>
              <w:t>time-scales</w:t>
            </w:r>
            <w:proofErr w:type="gramEnd"/>
            <w:r w:rsidRPr="008B2FFC">
              <w:rPr>
                <w:rFonts w:asciiTheme="majorHAnsi" w:hAnsiTheme="majorHAnsi" w:cstheme="majorHAnsi"/>
                <w:b w:val="0"/>
                <w:sz w:val="22"/>
                <w:u w:val="none"/>
              </w:rPr>
              <w:t xml:space="preserve"> and success criteria for its development and/or maintenance in line with the school improvement plan.</w:t>
            </w:r>
          </w:p>
          <w:p w14:paraId="36BCAC3C" w14:textId="77777777" w:rsidR="00F13451" w:rsidRPr="008B2FFC" w:rsidRDefault="00F13451" w:rsidP="00F13451">
            <w:pPr>
              <w:numPr>
                <w:ilvl w:val="0"/>
                <w:numId w:val="3"/>
              </w:numPr>
              <w:ind w:hanging="283"/>
              <w:rPr>
                <w:rFonts w:asciiTheme="majorHAnsi" w:hAnsiTheme="majorHAnsi" w:cstheme="majorHAnsi"/>
              </w:rPr>
            </w:pPr>
            <w:r w:rsidRPr="008B2FFC">
              <w:rPr>
                <w:rFonts w:asciiTheme="majorHAnsi" w:hAnsiTheme="majorHAnsi" w:cstheme="majorHAnsi"/>
                <w:b w:val="0"/>
                <w:sz w:val="22"/>
                <w:u w:val="none"/>
              </w:rPr>
              <w:t xml:space="preserve">Monitor progress and evaluate the effects on teaching and learning by working alongside colleagues, scrutinising work, </w:t>
            </w:r>
            <w:proofErr w:type="gramStart"/>
            <w:r w:rsidRPr="008B2FFC">
              <w:rPr>
                <w:rFonts w:asciiTheme="majorHAnsi" w:hAnsiTheme="majorHAnsi" w:cstheme="majorHAnsi"/>
                <w:b w:val="0"/>
                <w:sz w:val="22"/>
                <w:u w:val="none"/>
              </w:rPr>
              <w:t>data</w:t>
            </w:r>
            <w:proofErr w:type="gramEnd"/>
            <w:r w:rsidRPr="008B2FFC">
              <w:rPr>
                <w:rFonts w:asciiTheme="majorHAnsi" w:hAnsiTheme="majorHAnsi" w:cstheme="majorHAnsi"/>
                <w:b w:val="0"/>
                <w:sz w:val="22"/>
                <w:u w:val="none"/>
              </w:rPr>
              <w:t xml:space="preserve"> and outcomes. </w:t>
            </w:r>
          </w:p>
          <w:p w14:paraId="7F2848B1" w14:textId="77777777" w:rsidR="00F13451" w:rsidRPr="008B2FFC" w:rsidRDefault="00F13451" w:rsidP="00F13451">
            <w:pPr>
              <w:numPr>
                <w:ilvl w:val="0"/>
                <w:numId w:val="3"/>
              </w:numPr>
              <w:spacing w:line="259" w:lineRule="auto"/>
              <w:ind w:hanging="283"/>
              <w:rPr>
                <w:rFonts w:asciiTheme="majorHAnsi" w:hAnsiTheme="majorHAnsi" w:cstheme="majorHAnsi"/>
              </w:rPr>
            </w:pPr>
            <w:r w:rsidRPr="008B2FFC">
              <w:rPr>
                <w:rFonts w:asciiTheme="majorHAnsi" w:hAnsiTheme="majorHAnsi" w:cstheme="majorHAnsi"/>
                <w:b w:val="0"/>
                <w:sz w:val="22"/>
                <w:u w:val="none"/>
              </w:rPr>
              <w:t xml:space="preserve">Develop strategies that are consistent with our ethos and whole school objectives. </w:t>
            </w:r>
          </w:p>
          <w:p w14:paraId="4779B8C5" w14:textId="77777777" w:rsidR="00F13451" w:rsidRPr="008B2FFC" w:rsidRDefault="00F13451" w:rsidP="00F13451">
            <w:pPr>
              <w:numPr>
                <w:ilvl w:val="0"/>
                <w:numId w:val="3"/>
              </w:numPr>
              <w:spacing w:after="2" w:line="241" w:lineRule="auto"/>
              <w:ind w:hanging="283"/>
              <w:rPr>
                <w:rFonts w:asciiTheme="majorHAnsi" w:hAnsiTheme="majorHAnsi" w:cstheme="majorHAnsi"/>
              </w:rPr>
            </w:pPr>
            <w:r w:rsidRPr="008B2FFC">
              <w:rPr>
                <w:rFonts w:asciiTheme="majorHAnsi" w:hAnsiTheme="majorHAnsi" w:cstheme="majorHAnsi"/>
                <w:b w:val="0"/>
                <w:sz w:val="22"/>
                <w:u w:val="none"/>
              </w:rPr>
              <w:t xml:space="preserve">Plan and implement SEND strategy that eliminates SEND progress gap and ensures SEND students achieve their potential. </w:t>
            </w:r>
          </w:p>
          <w:p w14:paraId="23B22AD2" w14:textId="77777777" w:rsidR="00F13451" w:rsidRPr="008B2FFC" w:rsidRDefault="00F13451" w:rsidP="00F13451">
            <w:pPr>
              <w:numPr>
                <w:ilvl w:val="0"/>
                <w:numId w:val="3"/>
              </w:numPr>
              <w:spacing w:after="2" w:line="241" w:lineRule="auto"/>
              <w:ind w:hanging="283"/>
              <w:rPr>
                <w:rFonts w:asciiTheme="majorHAnsi" w:hAnsiTheme="majorHAnsi" w:cstheme="majorHAnsi"/>
              </w:rPr>
            </w:pPr>
            <w:r w:rsidRPr="008B2FFC">
              <w:rPr>
                <w:rFonts w:asciiTheme="majorHAnsi" w:hAnsiTheme="majorHAnsi" w:cstheme="majorHAnsi"/>
                <w:b w:val="0"/>
                <w:sz w:val="22"/>
                <w:u w:val="none"/>
              </w:rPr>
              <w:t xml:space="preserve">Work with Pastoral Lead in ensuring SEND students are supported and attend </w:t>
            </w:r>
            <w:proofErr w:type="gramStart"/>
            <w:r w:rsidRPr="008B2FFC">
              <w:rPr>
                <w:rFonts w:asciiTheme="majorHAnsi" w:hAnsiTheme="majorHAnsi" w:cstheme="majorHAnsi"/>
                <w:b w:val="0"/>
                <w:sz w:val="22"/>
                <w:u w:val="none"/>
              </w:rPr>
              <w:t>school</w:t>
            </w:r>
            <w:proofErr w:type="gramEnd"/>
            <w:r w:rsidRPr="008B2FFC">
              <w:rPr>
                <w:rFonts w:asciiTheme="majorHAnsi" w:hAnsiTheme="majorHAnsi" w:cstheme="majorHAnsi"/>
                <w:b w:val="0"/>
                <w:sz w:val="22"/>
                <w:u w:val="none"/>
              </w:rPr>
              <w:t xml:space="preserve"> </w:t>
            </w:r>
          </w:p>
          <w:p w14:paraId="57DEB31B" w14:textId="5CD3F521" w:rsidR="00CC01E3" w:rsidRPr="00F13451" w:rsidRDefault="00F13451" w:rsidP="00F13451">
            <w:pPr>
              <w:numPr>
                <w:ilvl w:val="0"/>
                <w:numId w:val="3"/>
              </w:numPr>
              <w:spacing w:line="243" w:lineRule="auto"/>
              <w:ind w:hanging="283"/>
              <w:rPr>
                <w:rFonts w:asciiTheme="majorHAnsi" w:hAnsiTheme="majorHAnsi" w:cstheme="majorHAnsi"/>
              </w:rPr>
            </w:pPr>
            <w:r w:rsidRPr="008B2FFC">
              <w:rPr>
                <w:rFonts w:asciiTheme="majorHAnsi" w:hAnsiTheme="majorHAnsi" w:cstheme="majorHAnsi"/>
                <w:b w:val="0"/>
                <w:sz w:val="22"/>
                <w:u w:val="none"/>
              </w:rPr>
              <w:t>Chair meetings of SEND departmental representatives (including provision of agenda and minutes) and provide other briefings as necessary.</w:t>
            </w:r>
          </w:p>
        </w:tc>
      </w:tr>
      <w:tr w:rsidR="008D1BDD" w:rsidRPr="008B2FFC" w14:paraId="0C86662A" w14:textId="77777777" w:rsidTr="001F1B85">
        <w:tblPrEx>
          <w:tblCellMar>
            <w:right w:w="51" w:type="dxa"/>
          </w:tblCellMar>
        </w:tblPrEx>
        <w:trPr>
          <w:trHeight w:val="2640"/>
          <w:jc w:val="center"/>
        </w:trPr>
        <w:tc>
          <w:tcPr>
            <w:tcW w:w="1872" w:type="dxa"/>
            <w:tcBorders>
              <w:top w:val="single" w:sz="4" w:space="0" w:color="000000"/>
              <w:left w:val="single" w:sz="4" w:space="0" w:color="000000"/>
              <w:bottom w:val="single" w:sz="4" w:space="0" w:color="000000"/>
              <w:right w:val="single" w:sz="4" w:space="0" w:color="000000"/>
            </w:tcBorders>
          </w:tcPr>
          <w:p w14:paraId="07CBC6D3" w14:textId="60BF0390" w:rsidR="008D1BDD" w:rsidRPr="008B2FFC" w:rsidRDefault="007763B9">
            <w:pPr>
              <w:spacing w:line="243" w:lineRule="auto"/>
              <w:ind w:left="2" w:hanging="2"/>
              <w:rPr>
                <w:rFonts w:asciiTheme="majorHAnsi" w:hAnsiTheme="majorHAnsi" w:cstheme="majorHAnsi"/>
              </w:rPr>
            </w:pPr>
            <w:r w:rsidRPr="008B2FFC">
              <w:rPr>
                <w:rFonts w:asciiTheme="majorHAnsi" w:hAnsiTheme="majorHAnsi" w:cstheme="majorHAnsi"/>
                <w:sz w:val="22"/>
                <w:u w:val="none"/>
              </w:rPr>
              <w:t>Curriculum Provision</w:t>
            </w:r>
          </w:p>
          <w:p w14:paraId="2F973E68"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 </w:t>
            </w:r>
          </w:p>
          <w:p w14:paraId="5841E6A2"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 </w:t>
            </w:r>
          </w:p>
        </w:tc>
        <w:tc>
          <w:tcPr>
            <w:tcW w:w="8898" w:type="dxa"/>
            <w:gridSpan w:val="2"/>
            <w:tcBorders>
              <w:top w:val="single" w:sz="4" w:space="0" w:color="000000"/>
              <w:left w:val="single" w:sz="4" w:space="0" w:color="000000"/>
              <w:bottom w:val="single" w:sz="4" w:space="0" w:color="000000"/>
              <w:right w:val="single" w:sz="4" w:space="0" w:color="000000"/>
            </w:tcBorders>
          </w:tcPr>
          <w:p w14:paraId="7339C04C" w14:textId="21523B4F" w:rsidR="008D1BDD" w:rsidRPr="008B2FFC" w:rsidRDefault="007763B9">
            <w:pPr>
              <w:numPr>
                <w:ilvl w:val="0"/>
                <w:numId w:val="5"/>
              </w:numPr>
              <w:ind w:hanging="360"/>
              <w:rPr>
                <w:rFonts w:asciiTheme="majorHAnsi" w:hAnsiTheme="majorHAnsi" w:cstheme="majorHAnsi"/>
              </w:rPr>
            </w:pPr>
            <w:r w:rsidRPr="008B2FFC">
              <w:rPr>
                <w:rFonts w:asciiTheme="majorHAnsi" w:hAnsiTheme="majorHAnsi" w:cstheme="majorHAnsi"/>
                <w:b w:val="0"/>
                <w:sz w:val="22"/>
                <w:u w:val="none"/>
              </w:rPr>
              <w:t xml:space="preserve">Devise and implement specialist support and learning programmes for students with SEND </w:t>
            </w:r>
          </w:p>
          <w:p w14:paraId="09930F96" w14:textId="5A8C4466" w:rsidR="008D1BDD" w:rsidRPr="008B2FFC" w:rsidRDefault="007763B9">
            <w:pPr>
              <w:numPr>
                <w:ilvl w:val="0"/>
                <w:numId w:val="5"/>
              </w:numPr>
              <w:spacing w:line="242" w:lineRule="auto"/>
              <w:ind w:hanging="360"/>
              <w:rPr>
                <w:rFonts w:asciiTheme="majorHAnsi" w:hAnsiTheme="majorHAnsi" w:cstheme="majorHAnsi"/>
              </w:rPr>
            </w:pPr>
            <w:r w:rsidRPr="008B2FFC">
              <w:rPr>
                <w:rFonts w:asciiTheme="majorHAnsi" w:hAnsiTheme="majorHAnsi" w:cstheme="majorHAnsi"/>
                <w:b w:val="0"/>
                <w:sz w:val="22"/>
                <w:u w:val="none"/>
              </w:rPr>
              <w:t>Enable all staff to achieve expertise in planning for teaching and learning SEND through example, support and by leading, providing high quality professional development opportunities that complement the school’s strategic objectives.</w:t>
            </w:r>
            <w:r w:rsidRPr="008B2FFC">
              <w:rPr>
                <w:rFonts w:asciiTheme="majorHAnsi" w:hAnsiTheme="majorHAnsi" w:cstheme="majorHAnsi"/>
                <w:b w:val="0"/>
                <w:i/>
                <w:sz w:val="22"/>
                <w:u w:val="none"/>
              </w:rPr>
              <w:t xml:space="preserve"> </w:t>
            </w:r>
          </w:p>
          <w:p w14:paraId="69C9973A" w14:textId="466E8E0E" w:rsidR="008D1BDD" w:rsidRPr="008B2FFC" w:rsidRDefault="007763B9">
            <w:pPr>
              <w:numPr>
                <w:ilvl w:val="0"/>
                <w:numId w:val="5"/>
              </w:numPr>
              <w:spacing w:after="2" w:line="242" w:lineRule="auto"/>
              <w:ind w:hanging="360"/>
              <w:rPr>
                <w:rFonts w:asciiTheme="majorHAnsi" w:hAnsiTheme="majorHAnsi" w:cstheme="majorHAnsi"/>
              </w:rPr>
            </w:pPr>
            <w:r w:rsidRPr="008B2FFC">
              <w:rPr>
                <w:rFonts w:asciiTheme="majorHAnsi" w:hAnsiTheme="majorHAnsi" w:cstheme="majorHAnsi"/>
                <w:b w:val="0"/>
                <w:sz w:val="22"/>
                <w:u w:val="none"/>
              </w:rPr>
              <w:t xml:space="preserve">Working with students, subject leaders, teachers, form tutors, parents and other support staff to ensure realistic expectations of learning and achievement of SEND students. </w:t>
            </w:r>
          </w:p>
          <w:p w14:paraId="75BB6C93" w14:textId="487ACCAC" w:rsidR="008D1BDD" w:rsidRPr="008B2FFC" w:rsidRDefault="007763B9">
            <w:pPr>
              <w:numPr>
                <w:ilvl w:val="0"/>
                <w:numId w:val="5"/>
              </w:numPr>
              <w:spacing w:line="259" w:lineRule="auto"/>
              <w:ind w:hanging="360"/>
              <w:rPr>
                <w:rFonts w:asciiTheme="majorHAnsi" w:hAnsiTheme="majorHAnsi" w:cstheme="majorHAnsi"/>
              </w:rPr>
            </w:pPr>
            <w:r w:rsidRPr="008B2FFC">
              <w:rPr>
                <w:rFonts w:asciiTheme="majorHAnsi" w:hAnsiTheme="majorHAnsi" w:cstheme="majorHAnsi"/>
                <w:b w:val="0"/>
                <w:sz w:val="22"/>
                <w:u w:val="none"/>
              </w:rPr>
              <w:t xml:space="preserve">Meet statutory responsibility for SEND/EHCPs and their regular review. </w:t>
            </w:r>
          </w:p>
          <w:p w14:paraId="324141CF" w14:textId="798863AA" w:rsidR="008D1BDD" w:rsidRPr="008B2FFC" w:rsidRDefault="00F13451">
            <w:pPr>
              <w:numPr>
                <w:ilvl w:val="0"/>
                <w:numId w:val="5"/>
              </w:numPr>
              <w:spacing w:line="259" w:lineRule="auto"/>
              <w:ind w:hanging="360"/>
              <w:rPr>
                <w:rFonts w:asciiTheme="majorHAnsi" w:hAnsiTheme="majorHAnsi" w:cstheme="majorHAnsi"/>
              </w:rPr>
            </w:pPr>
            <w:r w:rsidRPr="00F13451">
              <w:rPr>
                <w:rFonts w:asciiTheme="majorHAnsi" w:hAnsiTheme="majorHAnsi" w:cstheme="majorHAnsi"/>
                <w:b w:val="0"/>
                <w:sz w:val="22"/>
                <w:u w:val="none"/>
              </w:rPr>
              <w:t>If not already qualified, complete the relevant SENDCO qualification within the next three years</w:t>
            </w:r>
          </w:p>
        </w:tc>
      </w:tr>
      <w:tr w:rsidR="008D1BDD" w:rsidRPr="008B2FFC" w14:paraId="5CD1F11D" w14:textId="77777777" w:rsidTr="0059118A">
        <w:tblPrEx>
          <w:tblCellMar>
            <w:right w:w="51" w:type="dxa"/>
          </w:tblCellMar>
        </w:tblPrEx>
        <w:trPr>
          <w:trHeight w:val="778"/>
          <w:jc w:val="center"/>
        </w:trPr>
        <w:tc>
          <w:tcPr>
            <w:tcW w:w="1872" w:type="dxa"/>
            <w:tcBorders>
              <w:top w:val="single" w:sz="4" w:space="0" w:color="000000"/>
              <w:left w:val="single" w:sz="4" w:space="0" w:color="000000"/>
              <w:bottom w:val="single" w:sz="4" w:space="0" w:color="000000"/>
              <w:right w:val="single" w:sz="4" w:space="0" w:color="000000"/>
            </w:tcBorders>
          </w:tcPr>
          <w:p w14:paraId="1B0A0312" w14:textId="3FC67F8D" w:rsidR="008D1BDD" w:rsidRPr="008B2FFC" w:rsidRDefault="007763B9">
            <w:pPr>
              <w:spacing w:after="2" w:line="240" w:lineRule="auto"/>
              <w:ind w:left="2" w:hanging="2"/>
              <w:rPr>
                <w:rFonts w:asciiTheme="majorHAnsi" w:hAnsiTheme="majorHAnsi" w:cstheme="majorHAnsi"/>
              </w:rPr>
            </w:pPr>
            <w:r w:rsidRPr="008B2FFC">
              <w:rPr>
                <w:rFonts w:asciiTheme="majorHAnsi" w:hAnsiTheme="majorHAnsi" w:cstheme="majorHAnsi"/>
                <w:sz w:val="22"/>
                <w:u w:val="none"/>
              </w:rPr>
              <w:t xml:space="preserve">Curriculum Development </w:t>
            </w:r>
          </w:p>
          <w:p w14:paraId="6A248AA6" w14:textId="77777777" w:rsidR="008D1BDD" w:rsidRPr="008B2FFC" w:rsidRDefault="007763B9">
            <w:pPr>
              <w:spacing w:line="259" w:lineRule="auto"/>
              <w:ind w:left="2" w:firstLine="0"/>
              <w:rPr>
                <w:rFonts w:asciiTheme="majorHAnsi" w:hAnsiTheme="majorHAnsi" w:cstheme="majorHAnsi"/>
              </w:rPr>
            </w:pPr>
            <w:r w:rsidRPr="008B2FFC">
              <w:rPr>
                <w:rFonts w:asciiTheme="majorHAnsi" w:hAnsiTheme="majorHAnsi" w:cstheme="majorHAnsi"/>
                <w:sz w:val="22"/>
                <w:u w:val="none"/>
              </w:rPr>
              <w:t xml:space="preserve"> </w:t>
            </w:r>
          </w:p>
        </w:tc>
        <w:tc>
          <w:tcPr>
            <w:tcW w:w="8898" w:type="dxa"/>
            <w:gridSpan w:val="2"/>
            <w:tcBorders>
              <w:top w:val="single" w:sz="4" w:space="0" w:color="000000"/>
              <w:left w:val="single" w:sz="4" w:space="0" w:color="000000"/>
              <w:bottom w:val="single" w:sz="4" w:space="0" w:color="000000"/>
              <w:right w:val="single" w:sz="4" w:space="0" w:color="000000"/>
            </w:tcBorders>
          </w:tcPr>
          <w:p w14:paraId="16E7FC97" w14:textId="732C4E42" w:rsidR="008D1BDD" w:rsidRPr="008B2FFC" w:rsidRDefault="007763B9" w:rsidP="009368FE">
            <w:pPr>
              <w:pStyle w:val="ListParagraph"/>
              <w:numPr>
                <w:ilvl w:val="0"/>
                <w:numId w:val="10"/>
              </w:numPr>
              <w:spacing w:line="259" w:lineRule="auto"/>
              <w:ind w:left="423" w:right="61" w:hanging="425"/>
              <w:rPr>
                <w:rFonts w:asciiTheme="majorHAnsi" w:hAnsiTheme="majorHAnsi" w:cstheme="majorHAnsi"/>
              </w:rPr>
            </w:pPr>
            <w:r w:rsidRPr="008B2FFC">
              <w:rPr>
                <w:rFonts w:asciiTheme="majorHAnsi" w:hAnsiTheme="majorHAnsi" w:cstheme="majorHAnsi"/>
                <w:b w:val="0"/>
                <w:sz w:val="22"/>
                <w:u w:val="none"/>
              </w:rPr>
              <w:t xml:space="preserve">To assist in the process of curriculum development and change </w:t>
            </w:r>
            <w:proofErr w:type="gramStart"/>
            <w:r w:rsidRPr="008B2FFC">
              <w:rPr>
                <w:rFonts w:asciiTheme="majorHAnsi" w:hAnsiTheme="majorHAnsi" w:cstheme="majorHAnsi"/>
                <w:b w:val="0"/>
                <w:sz w:val="22"/>
                <w:u w:val="none"/>
              </w:rPr>
              <w:t>so as to</w:t>
            </w:r>
            <w:proofErr w:type="gramEnd"/>
            <w:r w:rsidRPr="008B2FFC">
              <w:rPr>
                <w:rFonts w:asciiTheme="majorHAnsi" w:hAnsiTheme="majorHAnsi" w:cstheme="majorHAnsi"/>
                <w:b w:val="0"/>
                <w:sz w:val="22"/>
                <w:u w:val="none"/>
              </w:rPr>
              <w:t xml:space="preserve"> ensure the continued relevance to the needs of SEND students, examining and awarding bodies and the school’s </w:t>
            </w:r>
            <w:r w:rsidR="00F13451">
              <w:rPr>
                <w:rFonts w:asciiTheme="majorHAnsi" w:hAnsiTheme="majorHAnsi" w:cstheme="majorHAnsi"/>
                <w:b w:val="0"/>
                <w:sz w:val="22"/>
                <w:u w:val="none"/>
              </w:rPr>
              <w:t>m</w:t>
            </w:r>
            <w:r w:rsidRPr="008B2FFC">
              <w:rPr>
                <w:rFonts w:asciiTheme="majorHAnsi" w:hAnsiTheme="majorHAnsi" w:cstheme="majorHAnsi"/>
                <w:b w:val="0"/>
                <w:sz w:val="22"/>
                <w:u w:val="none"/>
              </w:rPr>
              <w:t xml:space="preserve">ission and strategic objectives. </w:t>
            </w:r>
          </w:p>
        </w:tc>
      </w:tr>
      <w:tr w:rsidR="008D1BDD" w:rsidRPr="008B2FFC" w14:paraId="4AA10AFF" w14:textId="77777777" w:rsidTr="00771766">
        <w:tblPrEx>
          <w:tblCellMar>
            <w:right w:w="51" w:type="dxa"/>
          </w:tblCellMar>
        </w:tblPrEx>
        <w:trPr>
          <w:trHeight w:val="2705"/>
          <w:jc w:val="center"/>
        </w:trPr>
        <w:tc>
          <w:tcPr>
            <w:tcW w:w="1872" w:type="dxa"/>
            <w:tcBorders>
              <w:top w:val="single" w:sz="4" w:space="0" w:color="000000"/>
              <w:left w:val="single" w:sz="4" w:space="0" w:color="000000"/>
              <w:bottom w:val="single" w:sz="4" w:space="0" w:color="000000"/>
              <w:right w:val="single" w:sz="4" w:space="0" w:color="000000"/>
            </w:tcBorders>
          </w:tcPr>
          <w:p w14:paraId="52CDF99E" w14:textId="0911D2E0"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Staffing </w:t>
            </w:r>
            <w:r w:rsidR="00CC01E3">
              <w:rPr>
                <w:rFonts w:asciiTheme="majorHAnsi" w:hAnsiTheme="majorHAnsi" w:cstheme="majorHAnsi"/>
                <w:sz w:val="22"/>
                <w:u w:val="none"/>
              </w:rPr>
              <w:t xml:space="preserve">(including </w:t>
            </w:r>
            <w:r w:rsidRPr="008B2FFC">
              <w:rPr>
                <w:rFonts w:asciiTheme="majorHAnsi" w:hAnsiTheme="majorHAnsi" w:cstheme="majorHAnsi"/>
                <w:sz w:val="22"/>
                <w:u w:val="none"/>
              </w:rPr>
              <w:t xml:space="preserve">Staff </w:t>
            </w:r>
          </w:p>
          <w:p w14:paraId="3739F586" w14:textId="3EF2F0EF" w:rsidR="008D1BDD" w:rsidRPr="00CC01E3" w:rsidRDefault="007763B9" w:rsidP="00CC01E3">
            <w:pPr>
              <w:spacing w:line="259" w:lineRule="auto"/>
              <w:ind w:left="2" w:firstLine="0"/>
              <w:rPr>
                <w:rFonts w:asciiTheme="majorHAnsi" w:hAnsiTheme="majorHAnsi" w:cstheme="majorHAnsi"/>
                <w:sz w:val="22"/>
                <w:u w:val="none"/>
              </w:rPr>
            </w:pPr>
            <w:r w:rsidRPr="008B2FFC">
              <w:rPr>
                <w:rFonts w:asciiTheme="majorHAnsi" w:hAnsiTheme="majorHAnsi" w:cstheme="majorHAnsi"/>
                <w:sz w:val="22"/>
                <w:u w:val="none"/>
              </w:rPr>
              <w:t xml:space="preserve">Development </w:t>
            </w:r>
            <w:r w:rsidR="00CC01E3">
              <w:rPr>
                <w:rFonts w:asciiTheme="majorHAnsi" w:hAnsiTheme="majorHAnsi" w:cstheme="majorHAnsi"/>
                <w:sz w:val="22"/>
                <w:u w:val="none"/>
              </w:rPr>
              <w:t xml:space="preserve">and </w:t>
            </w:r>
            <w:r w:rsidRPr="008B2FFC">
              <w:rPr>
                <w:rFonts w:asciiTheme="majorHAnsi" w:hAnsiTheme="majorHAnsi" w:cstheme="majorHAnsi"/>
                <w:sz w:val="22"/>
                <w:u w:val="none"/>
              </w:rPr>
              <w:t xml:space="preserve">Recruitment/ </w:t>
            </w:r>
          </w:p>
          <w:p w14:paraId="499A00D3" w14:textId="4D83B9B9" w:rsidR="008D1BDD" w:rsidRPr="008B2FFC" w:rsidRDefault="007763B9" w:rsidP="001F1B85">
            <w:pPr>
              <w:spacing w:line="243" w:lineRule="auto"/>
              <w:ind w:left="2" w:firstLine="0"/>
              <w:rPr>
                <w:rFonts w:asciiTheme="majorHAnsi" w:hAnsiTheme="majorHAnsi" w:cstheme="majorHAnsi"/>
              </w:rPr>
            </w:pPr>
            <w:r w:rsidRPr="008B2FFC">
              <w:rPr>
                <w:rFonts w:asciiTheme="majorHAnsi" w:hAnsiTheme="majorHAnsi" w:cstheme="majorHAnsi"/>
                <w:sz w:val="22"/>
                <w:u w:val="none"/>
              </w:rPr>
              <w:t>Deployment of Staff</w:t>
            </w:r>
            <w:r w:rsidR="00CC01E3">
              <w:rPr>
                <w:rFonts w:asciiTheme="majorHAnsi" w:hAnsiTheme="majorHAnsi" w:cstheme="majorHAnsi"/>
                <w:sz w:val="22"/>
                <w:u w:val="none"/>
              </w:rPr>
              <w:t>)</w:t>
            </w:r>
          </w:p>
        </w:tc>
        <w:tc>
          <w:tcPr>
            <w:tcW w:w="8898" w:type="dxa"/>
            <w:gridSpan w:val="2"/>
            <w:tcBorders>
              <w:top w:val="single" w:sz="4" w:space="0" w:color="000000"/>
              <w:left w:val="single" w:sz="4" w:space="0" w:color="000000"/>
              <w:bottom w:val="single" w:sz="4" w:space="0" w:color="000000"/>
              <w:right w:val="single" w:sz="4" w:space="0" w:color="000000"/>
            </w:tcBorders>
          </w:tcPr>
          <w:p w14:paraId="341E8B00" w14:textId="77777777" w:rsidR="008D1BDD" w:rsidRPr="008B2FFC" w:rsidRDefault="007763B9">
            <w:pPr>
              <w:numPr>
                <w:ilvl w:val="0"/>
                <w:numId w:val="6"/>
              </w:numPr>
              <w:spacing w:after="2" w:line="241" w:lineRule="auto"/>
              <w:ind w:hanging="360"/>
              <w:rPr>
                <w:rFonts w:asciiTheme="majorHAnsi" w:hAnsiTheme="majorHAnsi" w:cstheme="majorHAnsi"/>
              </w:rPr>
            </w:pPr>
            <w:r w:rsidRPr="008B2FFC">
              <w:rPr>
                <w:rFonts w:asciiTheme="majorHAnsi" w:hAnsiTheme="majorHAnsi" w:cstheme="majorHAnsi"/>
                <w:b w:val="0"/>
                <w:sz w:val="22"/>
                <w:u w:val="none"/>
              </w:rPr>
              <w:t xml:space="preserve">To lead parts of the school’s staff development programme through the provision of further training and professional development. </w:t>
            </w:r>
          </w:p>
          <w:p w14:paraId="12C74B81" w14:textId="77777777" w:rsidR="008D1BDD" w:rsidRPr="008B2FFC" w:rsidRDefault="007763B9">
            <w:pPr>
              <w:numPr>
                <w:ilvl w:val="0"/>
                <w:numId w:val="6"/>
              </w:numPr>
              <w:spacing w:after="2" w:line="241" w:lineRule="auto"/>
              <w:ind w:hanging="360"/>
              <w:rPr>
                <w:rFonts w:asciiTheme="majorHAnsi" w:hAnsiTheme="majorHAnsi" w:cstheme="majorHAnsi"/>
              </w:rPr>
            </w:pPr>
            <w:r w:rsidRPr="008B2FFC">
              <w:rPr>
                <w:rFonts w:asciiTheme="majorHAnsi" w:hAnsiTheme="majorHAnsi" w:cstheme="majorHAnsi"/>
                <w:b w:val="0"/>
                <w:sz w:val="22"/>
                <w:u w:val="none"/>
              </w:rPr>
              <w:t xml:space="preserve">To pursue personal development in the relevant areas including subject knowledge and teaching methods. </w:t>
            </w:r>
          </w:p>
          <w:p w14:paraId="51B48B4C" w14:textId="77777777" w:rsidR="00F13451" w:rsidRDefault="007763B9" w:rsidP="00F13451">
            <w:pPr>
              <w:numPr>
                <w:ilvl w:val="0"/>
                <w:numId w:val="6"/>
              </w:numPr>
              <w:spacing w:after="2" w:line="241" w:lineRule="auto"/>
              <w:ind w:hanging="360"/>
              <w:rPr>
                <w:rFonts w:asciiTheme="majorHAnsi" w:hAnsiTheme="majorHAnsi" w:cstheme="majorHAnsi"/>
              </w:rPr>
            </w:pPr>
            <w:r w:rsidRPr="008B2FFC">
              <w:rPr>
                <w:rFonts w:asciiTheme="majorHAnsi" w:hAnsiTheme="majorHAnsi" w:cstheme="majorHAnsi"/>
                <w:b w:val="0"/>
                <w:sz w:val="22"/>
                <w:u w:val="none"/>
              </w:rPr>
              <w:t>To lead the performance management review process, committing to its values and ethos.</w:t>
            </w:r>
          </w:p>
          <w:p w14:paraId="77170233" w14:textId="476AE7E0" w:rsidR="00771766" w:rsidRPr="00F13451" w:rsidRDefault="00F13451" w:rsidP="00F13451">
            <w:pPr>
              <w:numPr>
                <w:ilvl w:val="0"/>
                <w:numId w:val="6"/>
              </w:numPr>
              <w:spacing w:after="2" w:line="241" w:lineRule="auto"/>
              <w:ind w:hanging="360"/>
              <w:rPr>
                <w:rFonts w:asciiTheme="majorHAnsi" w:hAnsiTheme="majorHAnsi" w:cstheme="majorHAnsi"/>
                <w:b w:val="0"/>
                <w:sz w:val="22"/>
                <w:u w:val="none"/>
              </w:rPr>
            </w:pPr>
            <w:r w:rsidRPr="00F13451">
              <w:rPr>
                <w:rFonts w:asciiTheme="majorHAnsi" w:hAnsiTheme="majorHAnsi" w:cstheme="majorHAnsi"/>
                <w:b w:val="0"/>
                <w:sz w:val="22"/>
                <w:u w:val="none"/>
              </w:rPr>
              <w:t>To coach staff on effective use of inclusive practice</w:t>
            </w:r>
            <w:r w:rsidR="007763B9" w:rsidRPr="00F13451">
              <w:rPr>
                <w:rFonts w:asciiTheme="majorHAnsi" w:hAnsiTheme="majorHAnsi" w:cstheme="majorHAnsi"/>
                <w:b w:val="0"/>
                <w:sz w:val="22"/>
                <w:u w:val="none"/>
              </w:rPr>
              <w:t xml:space="preserve"> </w:t>
            </w:r>
          </w:p>
          <w:p w14:paraId="0F636826" w14:textId="77777777" w:rsidR="008D1BDD" w:rsidRPr="008B2FFC" w:rsidRDefault="007763B9">
            <w:pPr>
              <w:numPr>
                <w:ilvl w:val="0"/>
                <w:numId w:val="6"/>
              </w:numPr>
              <w:spacing w:after="2" w:line="241" w:lineRule="auto"/>
              <w:ind w:hanging="360"/>
              <w:rPr>
                <w:rFonts w:asciiTheme="majorHAnsi" w:hAnsiTheme="majorHAnsi" w:cstheme="majorHAnsi"/>
              </w:rPr>
            </w:pPr>
            <w:r w:rsidRPr="008B2FFC">
              <w:rPr>
                <w:rFonts w:asciiTheme="majorHAnsi" w:hAnsiTheme="majorHAnsi" w:cstheme="majorHAnsi"/>
                <w:b w:val="0"/>
                <w:sz w:val="22"/>
                <w:u w:val="none"/>
              </w:rPr>
              <w:t xml:space="preserve">Support the induction programme of all staff including NQTs, ITT students and new staff. </w:t>
            </w:r>
          </w:p>
          <w:p w14:paraId="3C5CAE8C" w14:textId="54540A56" w:rsidR="008D1BDD" w:rsidRPr="008B2FFC" w:rsidRDefault="007763B9" w:rsidP="001F1B85">
            <w:pPr>
              <w:numPr>
                <w:ilvl w:val="0"/>
                <w:numId w:val="6"/>
              </w:numPr>
              <w:spacing w:line="242" w:lineRule="auto"/>
              <w:ind w:hanging="360"/>
              <w:rPr>
                <w:rFonts w:asciiTheme="majorHAnsi" w:hAnsiTheme="majorHAnsi" w:cstheme="majorHAnsi"/>
              </w:rPr>
            </w:pPr>
            <w:r w:rsidRPr="008B2FFC">
              <w:rPr>
                <w:rFonts w:asciiTheme="majorHAnsi" w:hAnsiTheme="majorHAnsi" w:cstheme="majorHAnsi"/>
                <w:b w:val="0"/>
                <w:sz w:val="22"/>
                <w:u w:val="none"/>
              </w:rPr>
              <w:t xml:space="preserve">Be responsible for the efficient and effective management and deployment of </w:t>
            </w:r>
            <w:r w:rsidR="009368FE" w:rsidRPr="008B2FFC">
              <w:rPr>
                <w:rFonts w:asciiTheme="majorHAnsi" w:hAnsiTheme="majorHAnsi" w:cstheme="majorHAnsi"/>
                <w:b w:val="0"/>
                <w:sz w:val="22"/>
                <w:u w:val="none"/>
              </w:rPr>
              <w:t>LSAs</w:t>
            </w:r>
            <w:r w:rsidRPr="008B2FFC">
              <w:rPr>
                <w:rFonts w:asciiTheme="majorHAnsi" w:hAnsiTheme="majorHAnsi" w:cstheme="majorHAnsi"/>
                <w:b w:val="0"/>
                <w:sz w:val="22"/>
                <w:u w:val="none"/>
              </w:rPr>
              <w:t xml:space="preserve">. </w:t>
            </w:r>
          </w:p>
        </w:tc>
      </w:tr>
      <w:tr w:rsidR="008D1BDD" w:rsidRPr="008B2FFC" w14:paraId="56197225" w14:textId="77777777" w:rsidTr="001F1B85">
        <w:tblPrEx>
          <w:tblCellMar>
            <w:right w:w="51" w:type="dxa"/>
          </w:tblCellMar>
        </w:tblPrEx>
        <w:trPr>
          <w:trHeight w:val="4025"/>
          <w:jc w:val="center"/>
        </w:trPr>
        <w:tc>
          <w:tcPr>
            <w:tcW w:w="1872" w:type="dxa"/>
            <w:tcBorders>
              <w:top w:val="single" w:sz="4" w:space="0" w:color="000000"/>
              <w:left w:val="single" w:sz="4" w:space="0" w:color="000000"/>
              <w:bottom w:val="single" w:sz="4" w:space="0" w:color="000000"/>
              <w:right w:val="single" w:sz="4" w:space="0" w:color="000000"/>
            </w:tcBorders>
          </w:tcPr>
          <w:p w14:paraId="1F2FC62F" w14:textId="6CFA47AC" w:rsidR="008D1BDD" w:rsidRPr="008B2FFC" w:rsidRDefault="007763B9">
            <w:pPr>
              <w:spacing w:line="243" w:lineRule="auto"/>
              <w:ind w:left="2" w:hanging="2"/>
              <w:rPr>
                <w:rFonts w:asciiTheme="majorHAnsi" w:hAnsiTheme="majorHAnsi" w:cstheme="majorHAnsi"/>
              </w:rPr>
            </w:pPr>
            <w:r w:rsidRPr="008B2FFC">
              <w:rPr>
                <w:rFonts w:asciiTheme="majorHAnsi" w:hAnsiTheme="majorHAnsi" w:cstheme="majorHAnsi"/>
                <w:sz w:val="22"/>
                <w:u w:val="none"/>
              </w:rPr>
              <w:t>Quality Assurance</w:t>
            </w:r>
          </w:p>
          <w:p w14:paraId="06D2C1FC"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 </w:t>
            </w:r>
          </w:p>
          <w:p w14:paraId="5E6889E8"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 </w:t>
            </w:r>
          </w:p>
          <w:p w14:paraId="6B7F6D4F"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 </w:t>
            </w:r>
          </w:p>
          <w:p w14:paraId="12915C59"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 </w:t>
            </w:r>
          </w:p>
          <w:p w14:paraId="6D90847E"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 </w:t>
            </w:r>
          </w:p>
          <w:p w14:paraId="5C37BE86"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 </w:t>
            </w:r>
          </w:p>
          <w:p w14:paraId="6194F21F"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 </w:t>
            </w:r>
          </w:p>
          <w:p w14:paraId="2A196821"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 </w:t>
            </w:r>
          </w:p>
        </w:tc>
        <w:tc>
          <w:tcPr>
            <w:tcW w:w="8898" w:type="dxa"/>
            <w:gridSpan w:val="2"/>
            <w:tcBorders>
              <w:top w:val="single" w:sz="4" w:space="0" w:color="000000"/>
              <w:left w:val="single" w:sz="4" w:space="0" w:color="000000"/>
              <w:bottom w:val="single" w:sz="4" w:space="0" w:color="000000"/>
              <w:right w:val="single" w:sz="4" w:space="0" w:color="000000"/>
            </w:tcBorders>
          </w:tcPr>
          <w:p w14:paraId="2BBC7DCD" w14:textId="2A88AF45" w:rsidR="008D1BDD" w:rsidRPr="008B2FFC" w:rsidRDefault="007763B9" w:rsidP="004B7A7E">
            <w:pPr>
              <w:pStyle w:val="ListParagraph"/>
              <w:numPr>
                <w:ilvl w:val="0"/>
                <w:numId w:val="9"/>
              </w:numPr>
              <w:spacing w:line="259" w:lineRule="auto"/>
              <w:ind w:left="423" w:hanging="423"/>
              <w:rPr>
                <w:rFonts w:asciiTheme="majorHAnsi" w:hAnsiTheme="majorHAnsi" w:cstheme="majorHAnsi"/>
              </w:rPr>
            </w:pPr>
            <w:r w:rsidRPr="008B2FFC">
              <w:rPr>
                <w:rFonts w:asciiTheme="majorHAnsi" w:hAnsiTheme="majorHAnsi" w:cstheme="majorHAnsi"/>
                <w:b w:val="0"/>
                <w:sz w:val="22"/>
                <w:u w:val="none"/>
              </w:rPr>
              <w:t xml:space="preserve">To evaluate the teaching and learning of SEND students by the monitoring of teaching and learning and through work scrutiny and learning walks; identifying effective practice and areas for improvement taking appropriate action to continually improve the quality of teaching. </w:t>
            </w:r>
          </w:p>
          <w:p w14:paraId="7932E3B5" w14:textId="25B5EEA3" w:rsidR="008D1BDD" w:rsidRPr="008B2FFC" w:rsidRDefault="007763B9">
            <w:pPr>
              <w:numPr>
                <w:ilvl w:val="0"/>
                <w:numId w:val="7"/>
              </w:numPr>
              <w:spacing w:line="242" w:lineRule="auto"/>
              <w:ind w:hanging="360"/>
              <w:rPr>
                <w:rFonts w:asciiTheme="majorHAnsi" w:hAnsiTheme="majorHAnsi" w:cstheme="majorHAnsi"/>
              </w:rPr>
            </w:pPr>
            <w:r w:rsidRPr="008B2FFC">
              <w:rPr>
                <w:rFonts w:asciiTheme="majorHAnsi" w:hAnsiTheme="majorHAnsi" w:cstheme="majorHAnsi"/>
                <w:b w:val="0"/>
                <w:sz w:val="22"/>
                <w:u w:val="none"/>
              </w:rPr>
              <w:t xml:space="preserve">Liaise with other schools to ensure continuity and progression of support and learning when transferring students with SEND and ensure high quality transition for SEND year 6 into 7 </w:t>
            </w:r>
          </w:p>
          <w:p w14:paraId="30568679" w14:textId="77777777" w:rsidR="008D1BDD" w:rsidRPr="008B2FFC" w:rsidRDefault="007763B9">
            <w:pPr>
              <w:numPr>
                <w:ilvl w:val="0"/>
                <w:numId w:val="7"/>
              </w:numPr>
              <w:ind w:hanging="360"/>
              <w:rPr>
                <w:rFonts w:asciiTheme="majorHAnsi" w:hAnsiTheme="majorHAnsi" w:cstheme="majorHAnsi"/>
              </w:rPr>
            </w:pPr>
            <w:r w:rsidRPr="008B2FFC">
              <w:rPr>
                <w:rFonts w:asciiTheme="majorHAnsi" w:hAnsiTheme="majorHAnsi" w:cstheme="majorHAnsi"/>
                <w:b w:val="0"/>
                <w:sz w:val="22"/>
                <w:u w:val="none"/>
              </w:rPr>
              <w:t xml:space="preserve">Establish clear targets for achievement of all students and evaluate their progress through the use of appropriate assessments and regular analysis of data. </w:t>
            </w:r>
          </w:p>
          <w:p w14:paraId="0271A335" w14:textId="77777777" w:rsidR="008D1BDD" w:rsidRPr="008B2FFC" w:rsidRDefault="007763B9">
            <w:pPr>
              <w:numPr>
                <w:ilvl w:val="0"/>
                <w:numId w:val="7"/>
              </w:numPr>
              <w:spacing w:after="19" w:line="259" w:lineRule="auto"/>
              <w:ind w:hanging="360"/>
              <w:rPr>
                <w:rFonts w:asciiTheme="majorHAnsi" w:hAnsiTheme="majorHAnsi" w:cstheme="majorHAnsi"/>
              </w:rPr>
            </w:pPr>
            <w:r w:rsidRPr="008B2FFC">
              <w:rPr>
                <w:rFonts w:asciiTheme="majorHAnsi" w:hAnsiTheme="majorHAnsi" w:cstheme="majorHAnsi"/>
                <w:b w:val="0"/>
                <w:sz w:val="22"/>
                <w:u w:val="none"/>
              </w:rPr>
              <w:t xml:space="preserve">To review, from time to time methods of teaching and programmes of work. </w:t>
            </w:r>
          </w:p>
          <w:p w14:paraId="5C8ED429" w14:textId="77777777" w:rsidR="008D1BDD" w:rsidRPr="008B2FFC" w:rsidRDefault="007763B9">
            <w:pPr>
              <w:numPr>
                <w:ilvl w:val="0"/>
                <w:numId w:val="7"/>
              </w:numPr>
              <w:spacing w:after="1" w:line="242" w:lineRule="auto"/>
              <w:ind w:hanging="360"/>
              <w:rPr>
                <w:rFonts w:asciiTheme="majorHAnsi" w:hAnsiTheme="majorHAnsi" w:cstheme="majorHAnsi"/>
              </w:rPr>
            </w:pPr>
            <w:r w:rsidRPr="008B2FFC">
              <w:rPr>
                <w:rFonts w:asciiTheme="majorHAnsi" w:hAnsiTheme="majorHAnsi" w:cstheme="majorHAnsi"/>
                <w:b w:val="0"/>
                <w:sz w:val="22"/>
                <w:u w:val="none"/>
              </w:rPr>
              <w:t xml:space="preserve">Working closely with all staff to ensure parents are well informed about their child’s progress and are part of a strong partnership with the child at the centre. </w:t>
            </w:r>
          </w:p>
          <w:p w14:paraId="6E6E13AB" w14:textId="203080EE" w:rsidR="008D1BDD" w:rsidRPr="008B2FFC" w:rsidRDefault="007763B9">
            <w:pPr>
              <w:numPr>
                <w:ilvl w:val="0"/>
                <w:numId w:val="7"/>
              </w:numPr>
              <w:spacing w:after="2" w:line="241" w:lineRule="auto"/>
              <w:ind w:hanging="360"/>
              <w:rPr>
                <w:rFonts w:asciiTheme="majorHAnsi" w:hAnsiTheme="majorHAnsi" w:cstheme="majorHAnsi"/>
              </w:rPr>
            </w:pPr>
            <w:r w:rsidRPr="008B2FFC">
              <w:rPr>
                <w:rFonts w:asciiTheme="majorHAnsi" w:hAnsiTheme="majorHAnsi" w:cstheme="majorHAnsi"/>
                <w:b w:val="0"/>
                <w:sz w:val="22"/>
                <w:u w:val="none"/>
              </w:rPr>
              <w:t xml:space="preserve">Participate in the recruitment of SEND personnel and ensure effective induction of new SEND staff in line with school procedures. </w:t>
            </w:r>
          </w:p>
          <w:p w14:paraId="0FF571BF" w14:textId="77777777" w:rsidR="008D1BDD" w:rsidRPr="008B2FFC" w:rsidRDefault="007763B9">
            <w:pPr>
              <w:numPr>
                <w:ilvl w:val="0"/>
                <w:numId w:val="7"/>
              </w:numPr>
              <w:spacing w:line="259" w:lineRule="auto"/>
              <w:ind w:hanging="360"/>
              <w:rPr>
                <w:rFonts w:asciiTheme="majorHAnsi" w:hAnsiTheme="majorHAnsi" w:cstheme="majorHAnsi"/>
              </w:rPr>
            </w:pPr>
            <w:r w:rsidRPr="008B2FFC">
              <w:rPr>
                <w:rFonts w:asciiTheme="majorHAnsi" w:hAnsiTheme="majorHAnsi" w:cstheme="majorHAnsi"/>
                <w:b w:val="0"/>
                <w:sz w:val="22"/>
                <w:u w:val="none"/>
              </w:rPr>
              <w:t xml:space="preserve">Identify good practice within departments, co-ordinating the sharing of practice.  </w:t>
            </w:r>
          </w:p>
        </w:tc>
      </w:tr>
      <w:tr w:rsidR="008D1BDD" w:rsidRPr="008B2FFC" w14:paraId="7BEDC5C5" w14:textId="77777777" w:rsidTr="00771766">
        <w:tblPrEx>
          <w:tblCellMar>
            <w:right w:w="51" w:type="dxa"/>
          </w:tblCellMar>
        </w:tblPrEx>
        <w:trPr>
          <w:trHeight w:val="1032"/>
          <w:jc w:val="center"/>
        </w:trPr>
        <w:tc>
          <w:tcPr>
            <w:tcW w:w="1872" w:type="dxa"/>
            <w:tcBorders>
              <w:top w:val="single" w:sz="4" w:space="0" w:color="000000"/>
              <w:left w:val="single" w:sz="4" w:space="0" w:color="000000"/>
              <w:bottom w:val="single" w:sz="4" w:space="0" w:color="auto"/>
              <w:right w:val="single" w:sz="4" w:space="0" w:color="000000"/>
            </w:tcBorders>
          </w:tcPr>
          <w:p w14:paraId="293CD367"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sz w:val="22"/>
                <w:u w:val="none"/>
              </w:rPr>
              <w:t xml:space="preserve">Management </w:t>
            </w:r>
          </w:p>
          <w:p w14:paraId="5B743464" w14:textId="4DB9FBB4" w:rsidR="008D1BDD" w:rsidRPr="008B2FFC" w:rsidRDefault="007763B9" w:rsidP="001F1B85">
            <w:pPr>
              <w:spacing w:line="259" w:lineRule="auto"/>
              <w:ind w:left="2" w:firstLine="0"/>
              <w:rPr>
                <w:rFonts w:asciiTheme="majorHAnsi" w:hAnsiTheme="majorHAnsi" w:cstheme="majorHAnsi"/>
              </w:rPr>
            </w:pPr>
            <w:r w:rsidRPr="008B2FFC">
              <w:rPr>
                <w:rFonts w:asciiTheme="majorHAnsi" w:hAnsiTheme="majorHAnsi" w:cstheme="majorHAnsi"/>
                <w:sz w:val="22"/>
                <w:u w:val="none"/>
              </w:rPr>
              <w:t>Information</w:t>
            </w:r>
          </w:p>
        </w:tc>
        <w:tc>
          <w:tcPr>
            <w:tcW w:w="8898" w:type="dxa"/>
            <w:gridSpan w:val="2"/>
            <w:tcBorders>
              <w:top w:val="single" w:sz="4" w:space="0" w:color="000000"/>
              <w:left w:val="single" w:sz="4" w:space="0" w:color="000000"/>
              <w:bottom w:val="single" w:sz="4" w:space="0" w:color="auto"/>
              <w:right w:val="single" w:sz="4" w:space="0" w:color="000000"/>
            </w:tcBorders>
          </w:tcPr>
          <w:p w14:paraId="42B9F62C" w14:textId="77777777" w:rsidR="008D1BDD" w:rsidRDefault="007763B9" w:rsidP="004B7A7E">
            <w:pPr>
              <w:spacing w:line="259" w:lineRule="auto"/>
              <w:ind w:left="281" w:hanging="279"/>
              <w:rPr>
                <w:rFonts w:asciiTheme="majorHAnsi" w:hAnsiTheme="majorHAnsi" w:cstheme="majorHAnsi"/>
                <w:b w:val="0"/>
                <w:sz w:val="22"/>
                <w:u w:val="none"/>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r w:rsidR="004B7A7E" w:rsidRPr="008B2FFC">
              <w:rPr>
                <w:rFonts w:asciiTheme="majorHAnsi" w:hAnsiTheme="majorHAnsi" w:cstheme="majorHAnsi"/>
                <w:b w:val="0"/>
                <w:sz w:val="22"/>
                <w:u w:val="none"/>
              </w:rPr>
              <w:t xml:space="preserve">  </w:t>
            </w:r>
            <w:r w:rsidRPr="008B2FFC">
              <w:rPr>
                <w:rFonts w:asciiTheme="majorHAnsi" w:hAnsiTheme="majorHAnsi" w:cstheme="majorHAnsi"/>
                <w:b w:val="0"/>
                <w:sz w:val="22"/>
                <w:u w:val="none"/>
              </w:rPr>
              <w:t xml:space="preserve">Work with the </w:t>
            </w:r>
            <w:r w:rsidR="009368FE" w:rsidRPr="008B2FFC">
              <w:rPr>
                <w:rFonts w:asciiTheme="majorHAnsi" w:hAnsiTheme="majorHAnsi" w:cstheme="majorHAnsi"/>
                <w:b w:val="0"/>
                <w:sz w:val="22"/>
                <w:u w:val="none"/>
              </w:rPr>
              <w:t>Assistant H</w:t>
            </w:r>
            <w:r w:rsidRPr="008B2FFC">
              <w:rPr>
                <w:rFonts w:asciiTheme="majorHAnsi" w:hAnsiTheme="majorHAnsi" w:cstheme="majorHAnsi"/>
                <w:b w:val="0"/>
                <w:sz w:val="22"/>
                <w:u w:val="none"/>
              </w:rPr>
              <w:t xml:space="preserve">eadteacher and </w:t>
            </w:r>
            <w:r w:rsidR="009368FE" w:rsidRPr="008B2FFC">
              <w:rPr>
                <w:rFonts w:asciiTheme="majorHAnsi" w:hAnsiTheme="majorHAnsi" w:cstheme="majorHAnsi"/>
                <w:b w:val="0"/>
                <w:sz w:val="22"/>
                <w:u w:val="none"/>
              </w:rPr>
              <w:t>G</w:t>
            </w:r>
            <w:r w:rsidRPr="008B2FFC">
              <w:rPr>
                <w:rFonts w:asciiTheme="majorHAnsi" w:hAnsiTheme="majorHAnsi" w:cstheme="majorHAnsi"/>
                <w:b w:val="0"/>
                <w:sz w:val="22"/>
                <w:u w:val="none"/>
              </w:rPr>
              <w:t xml:space="preserve">overnors to ensure the school meets its responsibilities under the Equality Act 2010 in terms of reasonable adjustments and access arrangements. </w:t>
            </w:r>
          </w:p>
          <w:p w14:paraId="7317B3AE" w14:textId="77777777" w:rsidR="00F13451" w:rsidRPr="00F13451" w:rsidRDefault="00F13451" w:rsidP="00F13451">
            <w:pPr>
              <w:spacing w:line="259" w:lineRule="auto"/>
              <w:ind w:left="281" w:hanging="279"/>
              <w:rPr>
                <w:rFonts w:asciiTheme="majorHAnsi" w:hAnsiTheme="majorHAnsi" w:cstheme="majorHAnsi"/>
                <w:b w:val="0"/>
                <w:sz w:val="22"/>
                <w:u w:val="none"/>
              </w:rPr>
            </w:pPr>
            <w:r w:rsidRPr="00F13451">
              <w:rPr>
                <w:rFonts w:asciiTheme="majorHAnsi" w:hAnsiTheme="majorHAnsi" w:cstheme="majorHAnsi"/>
                <w:b w:val="0"/>
                <w:sz w:val="22"/>
                <w:u w:val="none"/>
              </w:rPr>
              <w:t xml:space="preserve">● </w:t>
            </w:r>
            <w:r w:rsidRPr="00F13451">
              <w:rPr>
                <w:rFonts w:asciiTheme="majorHAnsi" w:hAnsiTheme="majorHAnsi" w:cstheme="majorHAnsi"/>
                <w:b w:val="0"/>
                <w:sz w:val="22"/>
                <w:u w:val="none"/>
              </w:rPr>
              <w:tab/>
              <w:t xml:space="preserve">To maintain appropriate records, providing relevant accurate and up-to-date information on all SEND students </w:t>
            </w:r>
          </w:p>
          <w:p w14:paraId="6F55164A" w14:textId="77777777" w:rsidR="00F13451" w:rsidRPr="00F13451" w:rsidRDefault="00F13451" w:rsidP="00F13451">
            <w:pPr>
              <w:spacing w:line="259" w:lineRule="auto"/>
              <w:ind w:left="281" w:hanging="279"/>
              <w:rPr>
                <w:rFonts w:asciiTheme="majorHAnsi" w:hAnsiTheme="majorHAnsi" w:cstheme="majorHAnsi"/>
                <w:b w:val="0"/>
                <w:sz w:val="22"/>
                <w:u w:val="none"/>
              </w:rPr>
            </w:pPr>
            <w:r w:rsidRPr="00F13451">
              <w:rPr>
                <w:rFonts w:asciiTheme="majorHAnsi" w:hAnsiTheme="majorHAnsi" w:cstheme="majorHAnsi"/>
                <w:b w:val="0"/>
                <w:sz w:val="22"/>
                <w:u w:val="none"/>
              </w:rPr>
              <w:t xml:space="preserve">● </w:t>
            </w:r>
            <w:r w:rsidRPr="00F13451">
              <w:rPr>
                <w:rFonts w:asciiTheme="majorHAnsi" w:hAnsiTheme="majorHAnsi" w:cstheme="majorHAnsi"/>
                <w:b w:val="0"/>
                <w:sz w:val="22"/>
                <w:u w:val="none"/>
              </w:rPr>
              <w:tab/>
              <w:t xml:space="preserve">To complete the relevant documentation to assist in the tracking of students. </w:t>
            </w:r>
          </w:p>
          <w:p w14:paraId="140AC329" w14:textId="2E450D4B" w:rsidR="00F13451" w:rsidRPr="008B2FFC" w:rsidRDefault="00F13451" w:rsidP="00F13451">
            <w:pPr>
              <w:spacing w:line="259" w:lineRule="auto"/>
              <w:ind w:left="281" w:hanging="279"/>
              <w:rPr>
                <w:rFonts w:asciiTheme="majorHAnsi" w:hAnsiTheme="majorHAnsi" w:cstheme="majorHAnsi"/>
              </w:rPr>
            </w:pPr>
            <w:r w:rsidRPr="00F13451">
              <w:rPr>
                <w:rFonts w:asciiTheme="majorHAnsi" w:hAnsiTheme="majorHAnsi" w:cstheme="majorHAnsi"/>
                <w:b w:val="0"/>
                <w:sz w:val="22"/>
                <w:u w:val="none"/>
              </w:rPr>
              <w:t xml:space="preserve">● </w:t>
            </w:r>
            <w:r w:rsidRPr="00F13451">
              <w:rPr>
                <w:rFonts w:asciiTheme="majorHAnsi" w:hAnsiTheme="majorHAnsi" w:cstheme="majorHAnsi"/>
                <w:b w:val="0"/>
                <w:sz w:val="22"/>
                <w:u w:val="none"/>
              </w:rPr>
              <w:tab/>
              <w:t>To track student progress and use information to inform teaching and learning.</w:t>
            </w:r>
          </w:p>
        </w:tc>
      </w:tr>
      <w:tr w:rsidR="008D1BDD" w:rsidRPr="008B2FFC" w14:paraId="1E2F6AC9" w14:textId="77777777" w:rsidTr="0059118A">
        <w:tblPrEx>
          <w:tblCellMar>
            <w:top w:w="4" w:type="dxa"/>
            <w:left w:w="0" w:type="dxa"/>
            <w:right w:w="66" w:type="dxa"/>
          </w:tblCellMar>
        </w:tblPrEx>
        <w:trPr>
          <w:trHeight w:val="518"/>
          <w:jc w:val="center"/>
        </w:trPr>
        <w:tc>
          <w:tcPr>
            <w:tcW w:w="1872" w:type="dxa"/>
            <w:tcBorders>
              <w:top w:val="single" w:sz="4" w:space="0" w:color="000000"/>
              <w:left w:val="single" w:sz="4" w:space="0" w:color="000000"/>
              <w:bottom w:val="nil"/>
              <w:right w:val="single" w:sz="4" w:space="0" w:color="000000"/>
            </w:tcBorders>
          </w:tcPr>
          <w:p w14:paraId="5B0C9039" w14:textId="143F592E" w:rsidR="008D1BDD" w:rsidRPr="008B2FFC" w:rsidRDefault="007763B9">
            <w:pPr>
              <w:spacing w:line="259" w:lineRule="auto"/>
              <w:ind w:left="108" w:hanging="2"/>
              <w:rPr>
                <w:rFonts w:asciiTheme="majorHAnsi" w:hAnsiTheme="majorHAnsi" w:cstheme="majorHAnsi"/>
                <w:sz w:val="22"/>
              </w:rPr>
            </w:pPr>
            <w:r w:rsidRPr="008B2FFC">
              <w:rPr>
                <w:rFonts w:asciiTheme="majorHAnsi" w:hAnsiTheme="majorHAnsi" w:cstheme="majorHAnsi"/>
                <w:sz w:val="22"/>
                <w:u w:val="none"/>
              </w:rPr>
              <w:t xml:space="preserve">Communications </w:t>
            </w:r>
          </w:p>
        </w:tc>
        <w:tc>
          <w:tcPr>
            <w:tcW w:w="447" w:type="dxa"/>
            <w:tcBorders>
              <w:top w:val="single" w:sz="4" w:space="0" w:color="000000"/>
              <w:left w:val="single" w:sz="4" w:space="0" w:color="000000"/>
              <w:bottom w:val="nil"/>
              <w:right w:val="nil"/>
            </w:tcBorders>
          </w:tcPr>
          <w:p w14:paraId="0C05B8AC"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single" w:sz="4" w:space="0" w:color="000000"/>
              <w:left w:val="nil"/>
              <w:bottom w:val="nil"/>
              <w:right w:val="single" w:sz="4" w:space="0" w:color="000000"/>
            </w:tcBorders>
          </w:tcPr>
          <w:p w14:paraId="528A496B"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Ensure the Headteacher, SLT and governors are well informed about policies, plans, priorities and targets for SEND and that these support the school improvement plan.</w:t>
            </w:r>
            <w:r w:rsidRPr="008B2FFC">
              <w:rPr>
                <w:rFonts w:asciiTheme="majorHAnsi" w:hAnsiTheme="majorHAnsi" w:cstheme="majorHAnsi"/>
                <w:b w:val="0"/>
                <w:i/>
                <w:sz w:val="22"/>
                <w:u w:val="none"/>
              </w:rPr>
              <w:t xml:space="preserve"> </w:t>
            </w:r>
          </w:p>
        </w:tc>
      </w:tr>
      <w:tr w:rsidR="008D1BDD" w:rsidRPr="008B2FFC" w14:paraId="6B7D57A9" w14:textId="77777777" w:rsidTr="001F1B85">
        <w:tblPrEx>
          <w:tblCellMar>
            <w:top w:w="4" w:type="dxa"/>
            <w:left w:w="0" w:type="dxa"/>
            <w:right w:w="66" w:type="dxa"/>
          </w:tblCellMar>
        </w:tblPrEx>
        <w:trPr>
          <w:trHeight w:val="408"/>
          <w:jc w:val="center"/>
        </w:trPr>
        <w:tc>
          <w:tcPr>
            <w:tcW w:w="1872" w:type="dxa"/>
            <w:tcBorders>
              <w:top w:val="nil"/>
              <w:left w:val="single" w:sz="4" w:space="0" w:color="000000"/>
              <w:bottom w:val="nil"/>
              <w:right w:val="single" w:sz="4" w:space="0" w:color="000000"/>
            </w:tcBorders>
          </w:tcPr>
          <w:p w14:paraId="20AF4E4B" w14:textId="72FA02D4" w:rsidR="008D1BDD" w:rsidRPr="008B2FFC" w:rsidRDefault="008D1BDD" w:rsidP="001F1B85">
            <w:pPr>
              <w:spacing w:line="259" w:lineRule="auto"/>
              <w:rPr>
                <w:rFonts w:asciiTheme="majorHAnsi" w:hAnsiTheme="majorHAnsi" w:cstheme="majorHAnsi"/>
                <w:sz w:val="16"/>
                <w:szCs w:val="16"/>
              </w:rPr>
            </w:pPr>
          </w:p>
        </w:tc>
        <w:tc>
          <w:tcPr>
            <w:tcW w:w="447" w:type="dxa"/>
            <w:tcBorders>
              <w:top w:val="nil"/>
              <w:left w:val="single" w:sz="4" w:space="0" w:color="000000"/>
              <w:bottom w:val="nil"/>
              <w:right w:val="nil"/>
            </w:tcBorders>
          </w:tcPr>
          <w:p w14:paraId="005B4A79"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4944B26A"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ensure parents and students are well informed about curriculum, attainment and progress. </w:t>
            </w:r>
          </w:p>
        </w:tc>
      </w:tr>
      <w:tr w:rsidR="008D1BDD" w:rsidRPr="008B2FFC" w14:paraId="6826C2E5" w14:textId="77777777" w:rsidTr="0059118A">
        <w:tblPrEx>
          <w:tblCellMar>
            <w:top w:w="4" w:type="dxa"/>
            <w:left w:w="0" w:type="dxa"/>
            <w:right w:w="66" w:type="dxa"/>
          </w:tblCellMar>
        </w:tblPrEx>
        <w:trPr>
          <w:trHeight w:val="511"/>
          <w:jc w:val="center"/>
        </w:trPr>
        <w:tc>
          <w:tcPr>
            <w:tcW w:w="1872" w:type="dxa"/>
            <w:tcBorders>
              <w:top w:val="nil"/>
              <w:left w:val="single" w:sz="4" w:space="0" w:color="000000"/>
              <w:bottom w:val="nil"/>
              <w:right w:val="single" w:sz="4" w:space="0" w:color="000000"/>
            </w:tcBorders>
          </w:tcPr>
          <w:p w14:paraId="4298DDBD" w14:textId="77777777" w:rsidR="008D1BDD" w:rsidRPr="008B2FFC" w:rsidRDefault="007763B9">
            <w:pPr>
              <w:spacing w:line="259" w:lineRule="auto"/>
              <w:ind w:left="106" w:firstLine="0"/>
              <w:rPr>
                <w:rFonts w:asciiTheme="majorHAnsi" w:hAnsiTheme="majorHAnsi" w:cstheme="majorHAnsi"/>
                <w:sz w:val="16"/>
                <w:szCs w:val="16"/>
              </w:rPr>
            </w:pPr>
            <w:r w:rsidRPr="008B2FFC">
              <w:rPr>
                <w:rFonts w:asciiTheme="majorHAnsi" w:hAnsiTheme="majorHAnsi" w:cstheme="majorHAnsi"/>
                <w:sz w:val="16"/>
                <w:szCs w:val="16"/>
                <w:u w:val="none"/>
              </w:rPr>
              <w:t xml:space="preserve"> </w:t>
            </w:r>
          </w:p>
        </w:tc>
        <w:tc>
          <w:tcPr>
            <w:tcW w:w="447" w:type="dxa"/>
            <w:tcBorders>
              <w:top w:val="nil"/>
              <w:left w:val="single" w:sz="4" w:space="0" w:color="000000"/>
              <w:bottom w:val="nil"/>
              <w:right w:val="nil"/>
            </w:tcBorders>
          </w:tcPr>
          <w:p w14:paraId="7D7F7280"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1D588659" w14:textId="63A6F413" w:rsidR="008D1BDD" w:rsidRPr="008B2FFC" w:rsidRDefault="007763B9">
            <w:pPr>
              <w:spacing w:line="259" w:lineRule="auto"/>
              <w:ind w:left="0" w:right="40" w:firstLine="0"/>
              <w:rPr>
                <w:rFonts w:asciiTheme="majorHAnsi" w:hAnsiTheme="majorHAnsi" w:cstheme="majorHAnsi"/>
              </w:rPr>
            </w:pPr>
            <w:r w:rsidRPr="008B2FFC">
              <w:rPr>
                <w:rFonts w:asciiTheme="majorHAnsi" w:hAnsiTheme="majorHAnsi" w:cstheme="majorHAnsi"/>
                <w:b w:val="0"/>
                <w:sz w:val="22"/>
                <w:u w:val="none"/>
              </w:rPr>
              <w:t>To work with the AHT</w:t>
            </w:r>
            <w:r w:rsidR="009368FE" w:rsidRPr="008B2FFC">
              <w:rPr>
                <w:rFonts w:asciiTheme="majorHAnsi" w:hAnsiTheme="majorHAnsi" w:cstheme="majorHAnsi"/>
                <w:b w:val="0"/>
                <w:sz w:val="22"/>
                <w:u w:val="none"/>
              </w:rPr>
              <w:t>/Head of Year 11 and SIMS</w:t>
            </w:r>
            <w:r w:rsidRPr="008B2FFC">
              <w:rPr>
                <w:rFonts w:asciiTheme="majorHAnsi" w:hAnsiTheme="majorHAnsi" w:cstheme="majorHAnsi"/>
                <w:b w:val="0"/>
                <w:sz w:val="22"/>
                <w:u w:val="none"/>
              </w:rPr>
              <w:t xml:space="preserve"> </w:t>
            </w:r>
            <w:r w:rsidR="009368FE" w:rsidRPr="008B2FFC">
              <w:rPr>
                <w:rFonts w:asciiTheme="majorHAnsi" w:hAnsiTheme="majorHAnsi" w:cstheme="majorHAnsi"/>
                <w:b w:val="0"/>
                <w:sz w:val="22"/>
                <w:u w:val="none"/>
              </w:rPr>
              <w:t>M</w:t>
            </w:r>
            <w:r w:rsidRPr="008B2FFC">
              <w:rPr>
                <w:rFonts w:asciiTheme="majorHAnsi" w:hAnsiTheme="majorHAnsi" w:cstheme="majorHAnsi"/>
                <w:b w:val="0"/>
                <w:sz w:val="22"/>
                <w:u w:val="none"/>
              </w:rPr>
              <w:t xml:space="preserve">anager to ensure effective transition of SEND students to and from other schools and between Key Stages. </w:t>
            </w:r>
          </w:p>
        </w:tc>
      </w:tr>
      <w:tr w:rsidR="008D1BDD" w:rsidRPr="008B2FFC" w14:paraId="5A412A4E" w14:textId="77777777" w:rsidTr="001F1B85">
        <w:tblPrEx>
          <w:tblCellMar>
            <w:top w:w="4" w:type="dxa"/>
            <w:left w:w="0" w:type="dxa"/>
            <w:right w:w="66" w:type="dxa"/>
          </w:tblCellMar>
        </w:tblPrEx>
        <w:trPr>
          <w:trHeight w:val="627"/>
          <w:jc w:val="center"/>
        </w:trPr>
        <w:tc>
          <w:tcPr>
            <w:tcW w:w="1872" w:type="dxa"/>
            <w:tcBorders>
              <w:top w:val="nil"/>
              <w:left w:val="single" w:sz="4" w:space="0" w:color="000000"/>
              <w:bottom w:val="nil"/>
              <w:right w:val="single" w:sz="4" w:space="0" w:color="000000"/>
            </w:tcBorders>
          </w:tcPr>
          <w:p w14:paraId="320FBEBB" w14:textId="77777777" w:rsidR="008D1BDD" w:rsidRPr="008B2FFC" w:rsidRDefault="008D1BDD">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nil"/>
              <w:right w:val="nil"/>
            </w:tcBorders>
          </w:tcPr>
          <w:p w14:paraId="2114E939"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3A43E8A7" w14:textId="525F5AF8"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communicate effectively with the parents and carers of SEND students, building good relationships, working in partnership and maintaining a child centred approach. </w:t>
            </w:r>
          </w:p>
        </w:tc>
      </w:tr>
      <w:tr w:rsidR="008D1BDD" w:rsidRPr="008B2FFC" w14:paraId="2726DFB0" w14:textId="77777777" w:rsidTr="001F1B85">
        <w:tblPrEx>
          <w:tblCellMar>
            <w:top w:w="4" w:type="dxa"/>
            <w:left w:w="0" w:type="dxa"/>
            <w:right w:w="66" w:type="dxa"/>
          </w:tblCellMar>
        </w:tblPrEx>
        <w:trPr>
          <w:trHeight w:val="423"/>
          <w:jc w:val="center"/>
        </w:trPr>
        <w:tc>
          <w:tcPr>
            <w:tcW w:w="1872" w:type="dxa"/>
            <w:tcBorders>
              <w:top w:val="nil"/>
              <w:left w:val="single" w:sz="4" w:space="0" w:color="000000"/>
              <w:bottom w:val="nil"/>
              <w:right w:val="single" w:sz="4" w:space="0" w:color="000000"/>
            </w:tcBorders>
          </w:tcPr>
          <w:p w14:paraId="1100D1CC" w14:textId="77777777" w:rsidR="008D1BDD" w:rsidRPr="008B2FFC" w:rsidRDefault="008D1BDD">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nil"/>
              <w:right w:val="nil"/>
            </w:tcBorders>
          </w:tcPr>
          <w:p w14:paraId="677D4251"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4B661B01"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communicate in a timely and effective way with all relevant outside agencies. </w:t>
            </w:r>
          </w:p>
        </w:tc>
      </w:tr>
      <w:tr w:rsidR="008D1BDD" w:rsidRPr="008B2FFC" w14:paraId="471A7954" w14:textId="77777777" w:rsidTr="0059118A">
        <w:tblPrEx>
          <w:tblCellMar>
            <w:top w:w="4" w:type="dxa"/>
            <w:left w:w="0" w:type="dxa"/>
            <w:right w:w="66" w:type="dxa"/>
          </w:tblCellMar>
        </w:tblPrEx>
        <w:trPr>
          <w:trHeight w:val="511"/>
          <w:jc w:val="center"/>
        </w:trPr>
        <w:tc>
          <w:tcPr>
            <w:tcW w:w="1872" w:type="dxa"/>
            <w:tcBorders>
              <w:top w:val="nil"/>
              <w:left w:val="single" w:sz="4" w:space="0" w:color="000000"/>
              <w:bottom w:val="nil"/>
              <w:right w:val="single" w:sz="4" w:space="0" w:color="000000"/>
            </w:tcBorders>
          </w:tcPr>
          <w:p w14:paraId="1960331D" w14:textId="77777777" w:rsidR="008D1BDD" w:rsidRPr="008B2FFC" w:rsidRDefault="008D1BDD">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nil"/>
              <w:right w:val="nil"/>
            </w:tcBorders>
          </w:tcPr>
          <w:p w14:paraId="1A95A0A7"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7940D439"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Develop strong communication amongst the SEND department, ensuring all information is disseminated in a timely fashion. </w:t>
            </w:r>
          </w:p>
        </w:tc>
      </w:tr>
      <w:tr w:rsidR="008D1BDD" w:rsidRPr="008B2FFC" w14:paraId="147CBFDB" w14:textId="77777777" w:rsidTr="0059118A">
        <w:tblPrEx>
          <w:tblCellMar>
            <w:top w:w="4" w:type="dxa"/>
            <w:left w:w="0" w:type="dxa"/>
            <w:right w:w="66" w:type="dxa"/>
          </w:tblCellMar>
        </w:tblPrEx>
        <w:trPr>
          <w:trHeight w:val="531"/>
          <w:jc w:val="center"/>
        </w:trPr>
        <w:tc>
          <w:tcPr>
            <w:tcW w:w="1872" w:type="dxa"/>
            <w:tcBorders>
              <w:top w:val="nil"/>
              <w:left w:val="single" w:sz="4" w:space="0" w:color="000000"/>
              <w:bottom w:val="nil"/>
              <w:right w:val="single" w:sz="4" w:space="0" w:color="000000"/>
            </w:tcBorders>
          </w:tcPr>
          <w:p w14:paraId="5DAD77A3" w14:textId="77777777" w:rsidR="008D1BDD" w:rsidRPr="008B2FFC" w:rsidRDefault="008D1BDD">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nil"/>
              <w:right w:val="nil"/>
            </w:tcBorders>
          </w:tcPr>
          <w:p w14:paraId="62D3862C"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67CF3DA5"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Ensure all staff are aware of the needs of every pupil on SEND register and how best to address the educational and emotional needs. </w:t>
            </w:r>
          </w:p>
        </w:tc>
      </w:tr>
      <w:tr w:rsidR="008D1BDD" w:rsidRPr="008B2FFC" w14:paraId="56E1642F" w14:textId="77777777" w:rsidTr="0059118A">
        <w:tblPrEx>
          <w:tblCellMar>
            <w:top w:w="4" w:type="dxa"/>
            <w:left w:w="0" w:type="dxa"/>
            <w:right w:w="66" w:type="dxa"/>
          </w:tblCellMar>
        </w:tblPrEx>
        <w:trPr>
          <w:trHeight w:val="493"/>
          <w:jc w:val="center"/>
        </w:trPr>
        <w:tc>
          <w:tcPr>
            <w:tcW w:w="1872" w:type="dxa"/>
            <w:tcBorders>
              <w:top w:val="nil"/>
              <w:left w:val="single" w:sz="4" w:space="0" w:color="000000"/>
              <w:bottom w:val="nil"/>
              <w:right w:val="single" w:sz="4" w:space="0" w:color="000000"/>
            </w:tcBorders>
          </w:tcPr>
          <w:p w14:paraId="10D8F107" w14:textId="77777777" w:rsidR="008D1BDD" w:rsidRPr="008B2FFC" w:rsidRDefault="008D1BDD">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nil"/>
              <w:right w:val="nil"/>
            </w:tcBorders>
          </w:tcPr>
          <w:p w14:paraId="6DA3636B"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302A03D2" w14:textId="46DC1A86"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communicate clearly to staff the information on </w:t>
            </w:r>
            <w:r w:rsidR="009368FE" w:rsidRPr="008B2FFC">
              <w:rPr>
                <w:rFonts w:asciiTheme="majorHAnsi" w:hAnsiTheme="majorHAnsi" w:cstheme="majorHAnsi"/>
                <w:b w:val="0"/>
                <w:sz w:val="22"/>
                <w:u w:val="none"/>
              </w:rPr>
              <w:t>students</w:t>
            </w:r>
            <w:r w:rsidRPr="008B2FFC">
              <w:rPr>
                <w:rFonts w:asciiTheme="majorHAnsi" w:hAnsiTheme="majorHAnsi" w:cstheme="majorHAnsi"/>
                <w:b w:val="0"/>
                <w:sz w:val="22"/>
                <w:u w:val="none"/>
              </w:rPr>
              <w:t xml:space="preserve">’ EHCPs so that they may be used to inform planning strategies that support the pupil. </w:t>
            </w:r>
          </w:p>
        </w:tc>
      </w:tr>
      <w:tr w:rsidR="008D1BDD" w:rsidRPr="008B2FFC" w14:paraId="56CFE349" w14:textId="77777777" w:rsidTr="0059118A">
        <w:tblPrEx>
          <w:tblCellMar>
            <w:top w:w="4" w:type="dxa"/>
            <w:left w:w="0" w:type="dxa"/>
            <w:right w:w="66" w:type="dxa"/>
          </w:tblCellMar>
        </w:tblPrEx>
        <w:trPr>
          <w:trHeight w:val="259"/>
          <w:jc w:val="center"/>
        </w:trPr>
        <w:tc>
          <w:tcPr>
            <w:tcW w:w="1872" w:type="dxa"/>
            <w:tcBorders>
              <w:top w:val="nil"/>
              <w:left w:val="single" w:sz="4" w:space="0" w:color="000000"/>
              <w:bottom w:val="single" w:sz="4" w:space="0" w:color="000000"/>
              <w:right w:val="single" w:sz="4" w:space="0" w:color="000000"/>
            </w:tcBorders>
          </w:tcPr>
          <w:p w14:paraId="1FCD3133" w14:textId="77777777" w:rsidR="008D1BDD" w:rsidRPr="008B2FFC" w:rsidRDefault="008D1BDD">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single" w:sz="4" w:space="0" w:color="000000"/>
              <w:right w:val="nil"/>
            </w:tcBorders>
          </w:tcPr>
          <w:p w14:paraId="1DE52801"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single" w:sz="4" w:space="0" w:color="000000"/>
              <w:right w:val="single" w:sz="4" w:space="0" w:color="000000"/>
            </w:tcBorders>
          </w:tcPr>
          <w:p w14:paraId="7B3C63DC" w14:textId="77777777" w:rsidR="008D1BDD" w:rsidRPr="008B2FFC" w:rsidRDefault="007763B9">
            <w:pPr>
              <w:spacing w:line="259" w:lineRule="auto"/>
              <w:ind w:left="0" w:firstLine="0"/>
              <w:jc w:val="both"/>
              <w:rPr>
                <w:rFonts w:asciiTheme="majorHAnsi" w:hAnsiTheme="majorHAnsi" w:cstheme="majorHAnsi"/>
                <w:b w:val="0"/>
                <w:sz w:val="22"/>
                <w:u w:val="none"/>
              </w:rPr>
            </w:pPr>
            <w:r w:rsidRPr="008B2FFC">
              <w:rPr>
                <w:rFonts w:asciiTheme="majorHAnsi" w:hAnsiTheme="majorHAnsi" w:cstheme="majorHAnsi"/>
                <w:b w:val="0"/>
                <w:sz w:val="22"/>
                <w:u w:val="none"/>
              </w:rPr>
              <w:t>Provide regular SEND updates, including staff meeting,</w:t>
            </w:r>
            <w:r w:rsidR="005F7156" w:rsidRPr="008B2FFC">
              <w:rPr>
                <w:rFonts w:asciiTheme="majorHAnsi" w:hAnsiTheme="majorHAnsi" w:cstheme="majorHAnsi"/>
                <w:b w:val="0"/>
                <w:sz w:val="22"/>
                <w:u w:val="none"/>
              </w:rPr>
              <w:t xml:space="preserve"> </w:t>
            </w:r>
            <w:r w:rsidRPr="008B2FFC">
              <w:rPr>
                <w:rFonts w:asciiTheme="majorHAnsi" w:hAnsiTheme="majorHAnsi" w:cstheme="majorHAnsi"/>
                <w:b w:val="0"/>
                <w:sz w:val="22"/>
                <w:u w:val="none"/>
              </w:rPr>
              <w:t xml:space="preserve">INSET and school newsletters. </w:t>
            </w:r>
          </w:p>
        </w:tc>
      </w:tr>
      <w:tr w:rsidR="008D1BDD" w:rsidRPr="008B2FFC" w14:paraId="0953DA30" w14:textId="77777777" w:rsidTr="0059118A">
        <w:tblPrEx>
          <w:tblCellMar>
            <w:top w:w="4" w:type="dxa"/>
            <w:left w:w="0" w:type="dxa"/>
            <w:right w:w="66" w:type="dxa"/>
          </w:tblCellMar>
        </w:tblPrEx>
        <w:trPr>
          <w:trHeight w:val="517"/>
          <w:jc w:val="center"/>
        </w:trPr>
        <w:tc>
          <w:tcPr>
            <w:tcW w:w="1872" w:type="dxa"/>
            <w:tcBorders>
              <w:top w:val="single" w:sz="4" w:space="0" w:color="000000"/>
              <w:left w:val="single" w:sz="4" w:space="0" w:color="000000"/>
              <w:bottom w:val="nil"/>
              <w:right w:val="single" w:sz="4" w:space="0" w:color="000000"/>
            </w:tcBorders>
          </w:tcPr>
          <w:p w14:paraId="004F44CF" w14:textId="4B4F9862" w:rsidR="008D1BDD" w:rsidRPr="008B2FFC" w:rsidRDefault="007763B9">
            <w:pPr>
              <w:spacing w:line="259" w:lineRule="auto"/>
              <w:ind w:left="108" w:hanging="2"/>
              <w:rPr>
                <w:rFonts w:asciiTheme="majorHAnsi" w:hAnsiTheme="majorHAnsi" w:cstheme="majorHAnsi"/>
              </w:rPr>
            </w:pPr>
            <w:r w:rsidRPr="008B2FFC">
              <w:rPr>
                <w:rFonts w:asciiTheme="majorHAnsi" w:hAnsiTheme="majorHAnsi" w:cstheme="majorHAnsi"/>
                <w:sz w:val="22"/>
                <w:u w:val="none"/>
              </w:rPr>
              <w:t>Marketing and Liaison</w:t>
            </w:r>
          </w:p>
        </w:tc>
        <w:tc>
          <w:tcPr>
            <w:tcW w:w="447" w:type="dxa"/>
            <w:tcBorders>
              <w:top w:val="single" w:sz="4" w:space="0" w:color="000000"/>
              <w:left w:val="single" w:sz="4" w:space="0" w:color="000000"/>
              <w:bottom w:val="nil"/>
              <w:right w:val="nil"/>
            </w:tcBorders>
          </w:tcPr>
          <w:p w14:paraId="7C0F7224"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single" w:sz="4" w:space="0" w:color="000000"/>
              <w:left w:val="nil"/>
              <w:bottom w:val="nil"/>
              <w:right w:val="single" w:sz="4" w:space="0" w:color="000000"/>
            </w:tcBorders>
          </w:tcPr>
          <w:p w14:paraId="779AD114"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take part in marketing and liaison activities such as open evenings, parents’ evenings SENDCO drop ins, review days and liaison events with partner schools. </w:t>
            </w:r>
          </w:p>
        </w:tc>
      </w:tr>
      <w:tr w:rsidR="008D1BDD" w:rsidRPr="008B2FFC" w14:paraId="34FBE614" w14:textId="77777777" w:rsidTr="001F1B85">
        <w:tblPrEx>
          <w:tblCellMar>
            <w:top w:w="4" w:type="dxa"/>
            <w:left w:w="0" w:type="dxa"/>
            <w:right w:w="66" w:type="dxa"/>
          </w:tblCellMar>
        </w:tblPrEx>
        <w:trPr>
          <w:trHeight w:val="423"/>
          <w:jc w:val="center"/>
        </w:trPr>
        <w:tc>
          <w:tcPr>
            <w:tcW w:w="1872" w:type="dxa"/>
            <w:tcBorders>
              <w:top w:val="nil"/>
              <w:left w:val="single" w:sz="4" w:space="0" w:color="000000"/>
              <w:bottom w:val="single" w:sz="4" w:space="0" w:color="000000"/>
              <w:right w:val="single" w:sz="4" w:space="0" w:color="000000"/>
            </w:tcBorders>
          </w:tcPr>
          <w:p w14:paraId="48BBC1A4" w14:textId="77777777" w:rsidR="008D1BDD" w:rsidRPr="008B2FFC" w:rsidRDefault="007763B9">
            <w:pPr>
              <w:spacing w:line="259" w:lineRule="auto"/>
              <w:ind w:left="106" w:firstLine="0"/>
              <w:rPr>
                <w:rFonts w:asciiTheme="majorHAnsi" w:hAnsiTheme="majorHAnsi" w:cstheme="majorHAnsi"/>
              </w:rPr>
            </w:pPr>
            <w:r w:rsidRPr="008B2FFC">
              <w:rPr>
                <w:rFonts w:asciiTheme="majorHAnsi" w:hAnsiTheme="majorHAnsi" w:cstheme="majorHAnsi"/>
                <w:sz w:val="22"/>
                <w:u w:val="none"/>
              </w:rPr>
              <w:t xml:space="preserve"> </w:t>
            </w:r>
          </w:p>
        </w:tc>
        <w:tc>
          <w:tcPr>
            <w:tcW w:w="447" w:type="dxa"/>
            <w:tcBorders>
              <w:top w:val="nil"/>
              <w:left w:val="single" w:sz="4" w:space="0" w:color="000000"/>
              <w:bottom w:val="single" w:sz="4" w:space="0" w:color="000000"/>
              <w:right w:val="nil"/>
            </w:tcBorders>
          </w:tcPr>
          <w:p w14:paraId="66009282"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single" w:sz="4" w:space="0" w:color="000000"/>
              <w:right w:val="single" w:sz="4" w:space="0" w:color="000000"/>
            </w:tcBorders>
          </w:tcPr>
          <w:p w14:paraId="3F016E93" w14:textId="63DA840D"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work effectively with outside agencies in order to gain the best support for our </w:t>
            </w:r>
            <w:r w:rsidR="009368FE" w:rsidRPr="008B2FFC">
              <w:rPr>
                <w:rFonts w:asciiTheme="majorHAnsi" w:hAnsiTheme="majorHAnsi" w:cstheme="majorHAnsi"/>
                <w:b w:val="0"/>
                <w:sz w:val="22"/>
                <w:u w:val="none"/>
              </w:rPr>
              <w:t>students</w:t>
            </w:r>
            <w:r w:rsidRPr="008B2FFC">
              <w:rPr>
                <w:rFonts w:asciiTheme="majorHAnsi" w:hAnsiTheme="majorHAnsi" w:cstheme="majorHAnsi"/>
                <w:b w:val="0"/>
                <w:sz w:val="22"/>
                <w:u w:val="none"/>
              </w:rPr>
              <w:t xml:space="preserve">. </w:t>
            </w:r>
          </w:p>
        </w:tc>
      </w:tr>
      <w:tr w:rsidR="008D1BDD" w:rsidRPr="008B2FFC" w14:paraId="2CAF8D87" w14:textId="77777777" w:rsidTr="0059118A">
        <w:tblPrEx>
          <w:tblCellMar>
            <w:top w:w="4" w:type="dxa"/>
            <w:left w:w="0" w:type="dxa"/>
            <w:right w:w="66" w:type="dxa"/>
          </w:tblCellMar>
        </w:tblPrEx>
        <w:trPr>
          <w:trHeight w:val="518"/>
          <w:jc w:val="center"/>
        </w:trPr>
        <w:tc>
          <w:tcPr>
            <w:tcW w:w="1872" w:type="dxa"/>
            <w:tcBorders>
              <w:top w:val="single" w:sz="4" w:space="0" w:color="000000"/>
              <w:left w:val="single" w:sz="4" w:space="0" w:color="000000"/>
              <w:bottom w:val="nil"/>
              <w:right w:val="single" w:sz="4" w:space="0" w:color="000000"/>
            </w:tcBorders>
          </w:tcPr>
          <w:p w14:paraId="3EB65D97" w14:textId="56DD4137" w:rsidR="008D1BDD" w:rsidRPr="008B2FFC" w:rsidRDefault="007763B9">
            <w:pPr>
              <w:spacing w:line="259" w:lineRule="auto"/>
              <w:ind w:left="108" w:right="1" w:hanging="2"/>
              <w:rPr>
                <w:rFonts w:asciiTheme="majorHAnsi" w:hAnsiTheme="majorHAnsi" w:cstheme="majorHAnsi"/>
              </w:rPr>
            </w:pPr>
            <w:r w:rsidRPr="008B2FFC">
              <w:rPr>
                <w:rFonts w:asciiTheme="majorHAnsi" w:hAnsiTheme="majorHAnsi" w:cstheme="majorHAnsi"/>
                <w:sz w:val="22"/>
                <w:u w:val="none"/>
              </w:rPr>
              <w:t>Management of Resources</w:t>
            </w:r>
          </w:p>
        </w:tc>
        <w:tc>
          <w:tcPr>
            <w:tcW w:w="447" w:type="dxa"/>
            <w:tcBorders>
              <w:top w:val="single" w:sz="4" w:space="0" w:color="000000"/>
              <w:left w:val="single" w:sz="4" w:space="0" w:color="000000"/>
              <w:bottom w:val="nil"/>
              <w:right w:val="nil"/>
            </w:tcBorders>
          </w:tcPr>
          <w:p w14:paraId="753138E7"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single" w:sz="4" w:space="0" w:color="000000"/>
              <w:left w:val="nil"/>
              <w:bottom w:val="nil"/>
              <w:right w:val="single" w:sz="4" w:space="0" w:color="000000"/>
            </w:tcBorders>
          </w:tcPr>
          <w:p w14:paraId="7C60E7F5" w14:textId="5C53B1FE"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identify the best use of the budget in terms of </w:t>
            </w:r>
            <w:r w:rsidR="009368FE" w:rsidRPr="008B2FFC">
              <w:rPr>
                <w:rFonts w:asciiTheme="majorHAnsi" w:hAnsiTheme="majorHAnsi" w:cstheme="majorHAnsi"/>
                <w:b w:val="0"/>
                <w:sz w:val="22"/>
                <w:u w:val="none"/>
              </w:rPr>
              <w:t>students</w:t>
            </w:r>
            <w:r w:rsidRPr="008B2FFC">
              <w:rPr>
                <w:rFonts w:asciiTheme="majorHAnsi" w:hAnsiTheme="majorHAnsi" w:cstheme="majorHAnsi"/>
                <w:b w:val="0"/>
                <w:sz w:val="22"/>
                <w:u w:val="none"/>
              </w:rPr>
              <w:t xml:space="preserve">’ needs, departmental initiatives and the demands of the EHCPs.  </w:t>
            </w:r>
          </w:p>
        </w:tc>
      </w:tr>
      <w:tr w:rsidR="008D1BDD" w:rsidRPr="008B2FFC" w14:paraId="647AC143" w14:textId="77777777" w:rsidTr="0059118A">
        <w:tblPrEx>
          <w:tblCellMar>
            <w:top w:w="4" w:type="dxa"/>
            <w:left w:w="0" w:type="dxa"/>
            <w:right w:w="66" w:type="dxa"/>
          </w:tblCellMar>
        </w:tblPrEx>
        <w:trPr>
          <w:trHeight w:val="511"/>
          <w:jc w:val="center"/>
        </w:trPr>
        <w:tc>
          <w:tcPr>
            <w:tcW w:w="1872" w:type="dxa"/>
            <w:tcBorders>
              <w:top w:val="nil"/>
              <w:left w:val="single" w:sz="4" w:space="0" w:color="000000"/>
              <w:bottom w:val="nil"/>
              <w:right w:val="single" w:sz="4" w:space="0" w:color="000000"/>
            </w:tcBorders>
          </w:tcPr>
          <w:p w14:paraId="411FBF89" w14:textId="317910C0" w:rsidR="008D1BDD" w:rsidRPr="008B2FFC" w:rsidRDefault="007763B9" w:rsidP="001F1B85">
            <w:pPr>
              <w:spacing w:line="259" w:lineRule="auto"/>
              <w:ind w:left="106" w:firstLine="0"/>
              <w:rPr>
                <w:rFonts w:asciiTheme="majorHAnsi" w:hAnsiTheme="majorHAnsi" w:cstheme="majorHAnsi"/>
              </w:rPr>
            </w:pPr>
            <w:r w:rsidRPr="008B2FFC">
              <w:rPr>
                <w:rFonts w:asciiTheme="majorHAnsi" w:hAnsiTheme="majorHAnsi" w:cstheme="majorHAnsi"/>
                <w:sz w:val="22"/>
                <w:u w:val="none"/>
              </w:rPr>
              <w:t xml:space="preserve">  </w:t>
            </w:r>
          </w:p>
        </w:tc>
        <w:tc>
          <w:tcPr>
            <w:tcW w:w="447" w:type="dxa"/>
            <w:tcBorders>
              <w:top w:val="nil"/>
              <w:left w:val="single" w:sz="4" w:space="0" w:color="000000"/>
              <w:bottom w:val="nil"/>
              <w:right w:val="nil"/>
            </w:tcBorders>
          </w:tcPr>
          <w:p w14:paraId="7A03C08F"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7CFF2D53"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work with the SEND department to identify resource needs, managing the efficient use of physical resources. </w:t>
            </w:r>
          </w:p>
        </w:tc>
      </w:tr>
      <w:tr w:rsidR="008D1BDD" w:rsidRPr="008B2FFC" w14:paraId="27E7C358" w14:textId="77777777" w:rsidTr="0059118A">
        <w:tblPrEx>
          <w:tblCellMar>
            <w:top w:w="4" w:type="dxa"/>
            <w:left w:w="0" w:type="dxa"/>
            <w:right w:w="66" w:type="dxa"/>
          </w:tblCellMar>
        </w:tblPrEx>
        <w:trPr>
          <w:trHeight w:val="516"/>
          <w:jc w:val="center"/>
        </w:trPr>
        <w:tc>
          <w:tcPr>
            <w:tcW w:w="1872" w:type="dxa"/>
            <w:tcBorders>
              <w:top w:val="nil"/>
              <w:left w:val="single" w:sz="4" w:space="0" w:color="000000"/>
              <w:bottom w:val="single" w:sz="4" w:space="0" w:color="000000"/>
              <w:right w:val="single" w:sz="4" w:space="0" w:color="000000"/>
            </w:tcBorders>
          </w:tcPr>
          <w:p w14:paraId="545507C6" w14:textId="77777777" w:rsidR="008D1BDD" w:rsidRPr="008B2FFC" w:rsidRDefault="007763B9">
            <w:pPr>
              <w:spacing w:line="259" w:lineRule="auto"/>
              <w:ind w:left="106" w:firstLine="0"/>
              <w:rPr>
                <w:rFonts w:asciiTheme="majorHAnsi" w:hAnsiTheme="majorHAnsi" w:cstheme="majorHAnsi"/>
              </w:rPr>
            </w:pPr>
            <w:r w:rsidRPr="008B2FFC">
              <w:rPr>
                <w:rFonts w:asciiTheme="majorHAnsi" w:hAnsiTheme="majorHAnsi" w:cstheme="majorHAnsi"/>
                <w:sz w:val="22"/>
                <w:u w:val="none"/>
              </w:rPr>
              <w:t xml:space="preserve"> </w:t>
            </w:r>
          </w:p>
        </w:tc>
        <w:tc>
          <w:tcPr>
            <w:tcW w:w="447" w:type="dxa"/>
            <w:tcBorders>
              <w:top w:val="nil"/>
              <w:left w:val="single" w:sz="4" w:space="0" w:color="000000"/>
              <w:bottom w:val="single" w:sz="4" w:space="0" w:color="000000"/>
              <w:right w:val="nil"/>
            </w:tcBorders>
          </w:tcPr>
          <w:p w14:paraId="5D180800"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single" w:sz="4" w:space="0" w:color="000000"/>
              <w:right w:val="single" w:sz="4" w:space="0" w:color="000000"/>
            </w:tcBorders>
          </w:tcPr>
          <w:p w14:paraId="7DF7D65E" w14:textId="61B5A28A"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communicate with staff to ensure a sharing and effective usage of resources to the benefit of the SEND </w:t>
            </w:r>
            <w:r w:rsidR="009368FE" w:rsidRPr="008B2FFC">
              <w:rPr>
                <w:rFonts w:asciiTheme="majorHAnsi" w:hAnsiTheme="majorHAnsi" w:cstheme="majorHAnsi"/>
                <w:b w:val="0"/>
                <w:sz w:val="22"/>
                <w:u w:val="none"/>
              </w:rPr>
              <w:t>students</w:t>
            </w:r>
            <w:r w:rsidRPr="008B2FFC">
              <w:rPr>
                <w:rFonts w:asciiTheme="majorHAnsi" w:hAnsiTheme="majorHAnsi" w:cstheme="majorHAnsi"/>
                <w:b w:val="0"/>
                <w:sz w:val="22"/>
                <w:u w:val="none"/>
              </w:rPr>
              <w:t xml:space="preserve">.  </w:t>
            </w:r>
          </w:p>
        </w:tc>
      </w:tr>
      <w:tr w:rsidR="008D1BDD" w:rsidRPr="008B2FFC" w14:paraId="42A9F4E0" w14:textId="77777777" w:rsidTr="0059118A">
        <w:tblPrEx>
          <w:tblCellMar>
            <w:top w:w="4" w:type="dxa"/>
            <w:left w:w="0" w:type="dxa"/>
            <w:right w:w="66" w:type="dxa"/>
          </w:tblCellMar>
        </w:tblPrEx>
        <w:trPr>
          <w:trHeight w:val="516"/>
          <w:jc w:val="center"/>
        </w:trPr>
        <w:tc>
          <w:tcPr>
            <w:tcW w:w="1872" w:type="dxa"/>
            <w:tcBorders>
              <w:top w:val="single" w:sz="4" w:space="0" w:color="000000"/>
              <w:left w:val="single" w:sz="4" w:space="0" w:color="000000"/>
              <w:bottom w:val="nil"/>
              <w:right w:val="single" w:sz="4" w:space="0" w:color="000000"/>
            </w:tcBorders>
          </w:tcPr>
          <w:p w14:paraId="013DCFBA" w14:textId="1E50D556" w:rsidR="008D1BDD" w:rsidRPr="008B2FFC" w:rsidRDefault="007763B9">
            <w:pPr>
              <w:spacing w:line="259" w:lineRule="auto"/>
              <w:ind w:left="108" w:hanging="2"/>
              <w:rPr>
                <w:rFonts w:asciiTheme="majorHAnsi" w:hAnsiTheme="majorHAnsi" w:cstheme="majorHAnsi"/>
              </w:rPr>
            </w:pPr>
            <w:r w:rsidRPr="008B2FFC">
              <w:rPr>
                <w:rFonts w:asciiTheme="majorHAnsi" w:hAnsiTheme="majorHAnsi" w:cstheme="majorHAnsi"/>
                <w:sz w:val="22"/>
                <w:u w:val="none"/>
              </w:rPr>
              <w:t>Student Development</w:t>
            </w:r>
          </w:p>
        </w:tc>
        <w:tc>
          <w:tcPr>
            <w:tcW w:w="447" w:type="dxa"/>
            <w:tcBorders>
              <w:top w:val="single" w:sz="4" w:space="0" w:color="000000"/>
              <w:left w:val="single" w:sz="4" w:space="0" w:color="000000"/>
              <w:bottom w:val="nil"/>
              <w:right w:val="nil"/>
            </w:tcBorders>
          </w:tcPr>
          <w:p w14:paraId="3B56D45C"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single" w:sz="4" w:space="0" w:color="000000"/>
              <w:left w:val="nil"/>
              <w:bottom w:val="nil"/>
              <w:right w:val="single" w:sz="4" w:space="0" w:color="000000"/>
            </w:tcBorders>
          </w:tcPr>
          <w:p w14:paraId="0D1D9356" w14:textId="0E89FF54"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be the ‘champion’ of every SEND pupil by promoting the progress and well-being of every pupil in your care. </w:t>
            </w:r>
          </w:p>
        </w:tc>
      </w:tr>
      <w:tr w:rsidR="008D1BDD" w:rsidRPr="008B2FFC" w14:paraId="0199BCFE" w14:textId="77777777" w:rsidTr="0059118A">
        <w:tblPrEx>
          <w:tblCellMar>
            <w:top w:w="4" w:type="dxa"/>
            <w:left w:w="0" w:type="dxa"/>
            <w:right w:w="66" w:type="dxa"/>
          </w:tblCellMar>
        </w:tblPrEx>
        <w:trPr>
          <w:trHeight w:val="567"/>
          <w:jc w:val="center"/>
        </w:trPr>
        <w:tc>
          <w:tcPr>
            <w:tcW w:w="1872" w:type="dxa"/>
            <w:tcBorders>
              <w:top w:val="nil"/>
              <w:left w:val="single" w:sz="4" w:space="0" w:color="000000"/>
              <w:bottom w:val="nil"/>
              <w:right w:val="single" w:sz="4" w:space="0" w:color="000000"/>
            </w:tcBorders>
          </w:tcPr>
          <w:p w14:paraId="2B31F845" w14:textId="2FAEAAF8" w:rsidR="008D1BDD" w:rsidRPr="008B2FFC" w:rsidRDefault="007763B9" w:rsidP="001F1B85">
            <w:pPr>
              <w:spacing w:line="259" w:lineRule="auto"/>
              <w:ind w:left="106" w:firstLine="0"/>
              <w:rPr>
                <w:rFonts w:asciiTheme="majorHAnsi" w:hAnsiTheme="majorHAnsi" w:cstheme="majorHAnsi"/>
                <w:sz w:val="16"/>
                <w:szCs w:val="16"/>
              </w:rPr>
            </w:pPr>
            <w:r w:rsidRPr="008B2FFC">
              <w:rPr>
                <w:rFonts w:asciiTheme="majorHAnsi" w:hAnsiTheme="majorHAnsi" w:cstheme="majorHAnsi"/>
                <w:sz w:val="16"/>
                <w:szCs w:val="16"/>
                <w:u w:val="none"/>
              </w:rPr>
              <w:t xml:space="preserve"> </w:t>
            </w:r>
          </w:p>
        </w:tc>
        <w:tc>
          <w:tcPr>
            <w:tcW w:w="447" w:type="dxa"/>
            <w:tcBorders>
              <w:top w:val="nil"/>
              <w:left w:val="single" w:sz="4" w:space="0" w:color="000000"/>
              <w:bottom w:val="nil"/>
              <w:right w:val="nil"/>
            </w:tcBorders>
          </w:tcPr>
          <w:p w14:paraId="370E3460"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36FC2164" w14:textId="4A972C31"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work with the pastoral team effectively supporting the needs of SEND </w:t>
            </w:r>
            <w:r w:rsidR="009368FE" w:rsidRPr="008B2FFC">
              <w:rPr>
                <w:rFonts w:asciiTheme="majorHAnsi" w:hAnsiTheme="majorHAnsi" w:cstheme="majorHAnsi"/>
                <w:b w:val="0"/>
                <w:sz w:val="22"/>
                <w:u w:val="none"/>
              </w:rPr>
              <w:t>students</w:t>
            </w:r>
            <w:r w:rsidRPr="008B2FFC">
              <w:rPr>
                <w:rFonts w:asciiTheme="majorHAnsi" w:hAnsiTheme="majorHAnsi" w:cstheme="majorHAnsi"/>
                <w:b w:val="0"/>
                <w:sz w:val="22"/>
                <w:u w:val="none"/>
              </w:rPr>
              <w:t xml:space="preserve">, enabling them to access the support they require and access their education effectively. </w:t>
            </w:r>
          </w:p>
        </w:tc>
      </w:tr>
      <w:tr w:rsidR="008D1BDD" w:rsidRPr="008B2FFC" w14:paraId="279B0D67" w14:textId="77777777" w:rsidTr="001F1B85">
        <w:tblPrEx>
          <w:tblCellMar>
            <w:top w:w="4" w:type="dxa"/>
            <w:left w:w="0" w:type="dxa"/>
            <w:right w:w="66" w:type="dxa"/>
          </w:tblCellMar>
        </w:tblPrEx>
        <w:trPr>
          <w:trHeight w:val="598"/>
          <w:jc w:val="center"/>
        </w:trPr>
        <w:tc>
          <w:tcPr>
            <w:tcW w:w="1872" w:type="dxa"/>
            <w:tcBorders>
              <w:top w:val="nil"/>
              <w:left w:val="single" w:sz="4" w:space="0" w:color="000000"/>
              <w:bottom w:val="nil"/>
              <w:right w:val="single" w:sz="4" w:space="0" w:color="000000"/>
            </w:tcBorders>
          </w:tcPr>
          <w:p w14:paraId="0B2CA901" w14:textId="44629949" w:rsidR="008D1BDD" w:rsidRPr="008B2FFC" w:rsidRDefault="007763B9" w:rsidP="001F1B85">
            <w:pPr>
              <w:spacing w:line="259" w:lineRule="auto"/>
              <w:ind w:left="106" w:firstLine="0"/>
              <w:rPr>
                <w:rFonts w:asciiTheme="majorHAnsi" w:hAnsiTheme="majorHAnsi" w:cstheme="majorHAnsi"/>
                <w:sz w:val="16"/>
                <w:szCs w:val="16"/>
              </w:rPr>
            </w:pPr>
            <w:r w:rsidRPr="008B2FFC">
              <w:rPr>
                <w:rFonts w:asciiTheme="majorHAnsi" w:hAnsiTheme="majorHAnsi" w:cstheme="majorHAnsi"/>
                <w:sz w:val="16"/>
                <w:szCs w:val="16"/>
                <w:u w:val="none"/>
              </w:rPr>
              <w:t xml:space="preserve"> </w:t>
            </w:r>
          </w:p>
        </w:tc>
        <w:tc>
          <w:tcPr>
            <w:tcW w:w="447" w:type="dxa"/>
            <w:tcBorders>
              <w:top w:val="nil"/>
              <w:left w:val="single" w:sz="4" w:space="0" w:color="000000"/>
              <w:bottom w:val="nil"/>
              <w:right w:val="nil"/>
            </w:tcBorders>
          </w:tcPr>
          <w:p w14:paraId="4B5C42EB"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2D8021BD"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To evaluate and monitor the progress of students through data analysis keeping up</w:t>
            </w:r>
            <w:r w:rsidR="005F7156" w:rsidRPr="008B2FFC">
              <w:rPr>
                <w:rFonts w:asciiTheme="majorHAnsi" w:hAnsiTheme="majorHAnsi" w:cstheme="majorHAnsi"/>
                <w:b w:val="0"/>
                <w:sz w:val="22"/>
                <w:u w:val="none"/>
              </w:rPr>
              <w:t>-</w:t>
            </w:r>
            <w:r w:rsidRPr="008B2FFC">
              <w:rPr>
                <w:rFonts w:asciiTheme="majorHAnsi" w:hAnsiTheme="majorHAnsi" w:cstheme="majorHAnsi"/>
                <w:b w:val="0"/>
                <w:sz w:val="22"/>
                <w:u w:val="none"/>
              </w:rPr>
              <w:t>to</w:t>
            </w:r>
            <w:r w:rsidR="005F7156" w:rsidRPr="008B2FFC">
              <w:rPr>
                <w:rFonts w:asciiTheme="majorHAnsi" w:hAnsiTheme="majorHAnsi" w:cstheme="majorHAnsi"/>
                <w:b w:val="0"/>
                <w:sz w:val="22"/>
                <w:u w:val="none"/>
              </w:rPr>
              <w:t>-</w:t>
            </w:r>
            <w:r w:rsidRPr="008B2FFC">
              <w:rPr>
                <w:rFonts w:asciiTheme="majorHAnsi" w:hAnsiTheme="majorHAnsi" w:cstheme="majorHAnsi"/>
                <w:b w:val="0"/>
                <w:sz w:val="22"/>
                <w:u w:val="none"/>
              </w:rPr>
              <w:t xml:space="preserve">date student records and using this information to inform interventions and other strategies. </w:t>
            </w:r>
          </w:p>
        </w:tc>
      </w:tr>
      <w:tr w:rsidR="008D1BDD" w:rsidRPr="008B2FFC" w14:paraId="1E184BD4" w14:textId="77777777" w:rsidTr="0059118A">
        <w:tblPrEx>
          <w:tblCellMar>
            <w:top w:w="4" w:type="dxa"/>
            <w:left w:w="0" w:type="dxa"/>
            <w:right w:w="66" w:type="dxa"/>
          </w:tblCellMar>
        </w:tblPrEx>
        <w:trPr>
          <w:trHeight w:val="511"/>
          <w:jc w:val="center"/>
        </w:trPr>
        <w:tc>
          <w:tcPr>
            <w:tcW w:w="1872" w:type="dxa"/>
            <w:tcBorders>
              <w:top w:val="nil"/>
              <w:left w:val="single" w:sz="4" w:space="0" w:color="000000"/>
              <w:bottom w:val="nil"/>
              <w:right w:val="single" w:sz="4" w:space="0" w:color="000000"/>
            </w:tcBorders>
          </w:tcPr>
          <w:p w14:paraId="025DF5AC" w14:textId="77777777" w:rsidR="008D1BDD" w:rsidRPr="008B2FFC" w:rsidRDefault="008D1BDD">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nil"/>
              <w:right w:val="nil"/>
            </w:tcBorders>
          </w:tcPr>
          <w:p w14:paraId="69A6855F"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34578F11" w14:textId="69B1F461" w:rsidR="008D1BDD" w:rsidRPr="008B2FFC" w:rsidRDefault="007763B9">
            <w:pPr>
              <w:spacing w:line="259" w:lineRule="auto"/>
              <w:ind w:left="0" w:right="29" w:firstLine="0"/>
              <w:rPr>
                <w:rFonts w:asciiTheme="majorHAnsi" w:hAnsiTheme="majorHAnsi" w:cstheme="majorHAnsi"/>
              </w:rPr>
            </w:pPr>
            <w:r w:rsidRPr="008B2FFC">
              <w:rPr>
                <w:rFonts w:asciiTheme="majorHAnsi" w:hAnsiTheme="majorHAnsi" w:cstheme="majorHAnsi"/>
                <w:b w:val="0"/>
                <w:sz w:val="22"/>
                <w:u w:val="none"/>
              </w:rPr>
              <w:t xml:space="preserve">To use </w:t>
            </w:r>
            <w:r w:rsidR="009368FE" w:rsidRPr="008B2FFC">
              <w:rPr>
                <w:rFonts w:asciiTheme="majorHAnsi" w:hAnsiTheme="majorHAnsi" w:cstheme="majorHAnsi"/>
                <w:b w:val="0"/>
                <w:sz w:val="22"/>
                <w:u w:val="none"/>
              </w:rPr>
              <w:t>students</w:t>
            </w:r>
            <w:r w:rsidRPr="008B2FFC">
              <w:rPr>
                <w:rFonts w:asciiTheme="majorHAnsi" w:hAnsiTheme="majorHAnsi" w:cstheme="majorHAnsi"/>
                <w:b w:val="0"/>
                <w:sz w:val="22"/>
                <w:u w:val="none"/>
              </w:rPr>
              <w:t xml:space="preserve">’ EHCPs to inform long term planning and staffing that meets the needs of the individual. </w:t>
            </w:r>
          </w:p>
        </w:tc>
      </w:tr>
      <w:tr w:rsidR="008D1BDD" w:rsidRPr="008B2FFC" w14:paraId="71F18604" w14:textId="77777777" w:rsidTr="0059118A">
        <w:tblPrEx>
          <w:tblCellMar>
            <w:top w:w="4" w:type="dxa"/>
            <w:left w:w="0" w:type="dxa"/>
            <w:right w:w="66" w:type="dxa"/>
          </w:tblCellMar>
        </w:tblPrEx>
        <w:trPr>
          <w:trHeight w:val="511"/>
          <w:jc w:val="center"/>
        </w:trPr>
        <w:tc>
          <w:tcPr>
            <w:tcW w:w="1872" w:type="dxa"/>
            <w:tcBorders>
              <w:top w:val="nil"/>
              <w:left w:val="single" w:sz="4" w:space="0" w:color="000000"/>
              <w:bottom w:val="nil"/>
              <w:right w:val="single" w:sz="4" w:space="0" w:color="000000"/>
            </w:tcBorders>
          </w:tcPr>
          <w:p w14:paraId="2521D6E3" w14:textId="77777777" w:rsidR="008D1BDD" w:rsidRPr="008B2FFC" w:rsidRDefault="008D1BDD">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nil"/>
              <w:right w:val="nil"/>
            </w:tcBorders>
          </w:tcPr>
          <w:p w14:paraId="1E3D9843"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3C06F4FE"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alert the appropriate staff to problems experienced by students and to make recommendations as to how these may be resolved. </w:t>
            </w:r>
          </w:p>
        </w:tc>
      </w:tr>
      <w:tr w:rsidR="008D1BDD" w:rsidRPr="008B2FFC" w14:paraId="7188F74D" w14:textId="77777777" w:rsidTr="001F1B85">
        <w:tblPrEx>
          <w:tblCellMar>
            <w:top w:w="4" w:type="dxa"/>
            <w:left w:w="0" w:type="dxa"/>
            <w:right w:w="66" w:type="dxa"/>
          </w:tblCellMar>
        </w:tblPrEx>
        <w:trPr>
          <w:trHeight w:val="397"/>
          <w:jc w:val="center"/>
        </w:trPr>
        <w:tc>
          <w:tcPr>
            <w:tcW w:w="1872" w:type="dxa"/>
            <w:tcBorders>
              <w:top w:val="nil"/>
              <w:left w:val="single" w:sz="4" w:space="0" w:color="000000"/>
              <w:bottom w:val="nil"/>
              <w:right w:val="single" w:sz="4" w:space="0" w:color="000000"/>
            </w:tcBorders>
          </w:tcPr>
          <w:p w14:paraId="59AF4E2C" w14:textId="77777777" w:rsidR="008D1BDD" w:rsidRPr="008B2FFC" w:rsidRDefault="008D1BDD">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nil"/>
              <w:right w:val="nil"/>
            </w:tcBorders>
          </w:tcPr>
          <w:p w14:paraId="3556DE9A"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60A69402"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support the behaviour management systems so that effective learning can take place. </w:t>
            </w:r>
          </w:p>
        </w:tc>
      </w:tr>
      <w:tr w:rsidR="008D1BDD" w:rsidRPr="008B2FFC" w14:paraId="00EB2ACF" w14:textId="77777777" w:rsidTr="001F1B85">
        <w:tblPrEx>
          <w:tblCellMar>
            <w:top w:w="4" w:type="dxa"/>
            <w:left w:w="0" w:type="dxa"/>
            <w:right w:w="66" w:type="dxa"/>
          </w:tblCellMar>
        </w:tblPrEx>
        <w:trPr>
          <w:trHeight w:val="305"/>
          <w:jc w:val="center"/>
        </w:trPr>
        <w:tc>
          <w:tcPr>
            <w:tcW w:w="1872" w:type="dxa"/>
            <w:tcBorders>
              <w:top w:val="nil"/>
              <w:left w:val="single" w:sz="4" w:space="0" w:color="000000"/>
              <w:bottom w:val="single" w:sz="4" w:space="0" w:color="000000"/>
              <w:right w:val="single" w:sz="4" w:space="0" w:color="000000"/>
            </w:tcBorders>
          </w:tcPr>
          <w:p w14:paraId="2E84385D" w14:textId="77777777" w:rsidR="008D1BDD" w:rsidRPr="008B2FFC" w:rsidRDefault="008D1BDD">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single" w:sz="4" w:space="0" w:color="000000"/>
              <w:right w:val="nil"/>
            </w:tcBorders>
          </w:tcPr>
          <w:p w14:paraId="21731723"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single" w:sz="4" w:space="0" w:color="000000"/>
              <w:right w:val="single" w:sz="4" w:space="0" w:color="000000"/>
            </w:tcBorders>
          </w:tcPr>
          <w:p w14:paraId="574B5AE7" w14:textId="396E7AC4"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have clear strategies for vulnerable </w:t>
            </w:r>
            <w:r w:rsidR="009368FE" w:rsidRPr="008B2FFC">
              <w:rPr>
                <w:rFonts w:asciiTheme="majorHAnsi" w:hAnsiTheme="majorHAnsi" w:cstheme="majorHAnsi"/>
                <w:b w:val="0"/>
                <w:sz w:val="22"/>
                <w:u w:val="none"/>
              </w:rPr>
              <w:t>students</w:t>
            </w:r>
            <w:r w:rsidRPr="008B2FFC">
              <w:rPr>
                <w:rFonts w:asciiTheme="majorHAnsi" w:hAnsiTheme="majorHAnsi" w:cstheme="majorHAnsi"/>
                <w:b w:val="0"/>
                <w:sz w:val="22"/>
                <w:u w:val="none"/>
              </w:rPr>
              <w:t xml:space="preserve"> who may struggle at </w:t>
            </w:r>
            <w:r w:rsidR="009368FE" w:rsidRPr="008B2FFC">
              <w:rPr>
                <w:rFonts w:asciiTheme="majorHAnsi" w:hAnsiTheme="majorHAnsi" w:cstheme="majorHAnsi"/>
                <w:b w:val="0"/>
                <w:sz w:val="22"/>
                <w:u w:val="none"/>
              </w:rPr>
              <w:t>unstructured</w:t>
            </w:r>
            <w:r w:rsidRPr="008B2FFC">
              <w:rPr>
                <w:rFonts w:asciiTheme="majorHAnsi" w:hAnsiTheme="majorHAnsi" w:cstheme="majorHAnsi"/>
                <w:b w:val="0"/>
                <w:sz w:val="22"/>
                <w:u w:val="none"/>
              </w:rPr>
              <w:t xml:space="preserve"> times. </w:t>
            </w:r>
          </w:p>
        </w:tc>
      </w:tr>
      <w:tr w:rsidR="008D1BDD" w:rsidRPr="008B2FFC" w14:paraId="25E20776" w14:textId="77777777" w:rsidTr="00771766">
        <w:tblPrEx>
          <w:tblCellMar>
            <w:top w:w="4" w:type="dxa"/>
            <w:left w:w="0" w:type="dxa"/>
            <w:right w:w="66" w:type="dxa"/>
          </w:tblCellMar>
        </w:tblPrEx>
        <w:trPr>
          <w:trHeight w:val="260"/>
          <w:jc w:val="center"/>
        </w:trPr>
        <w:tc>
          <w:tcPr>
            <w:tcW w:w="1872" w:type="dxa"/>
            <w:tcBorders>
              <w:top w:val="single" w:sz="4" w:space="0" w:color="000000"/>
              <w:left w:val="single" w:sz="4" w:space="0" w:color="000000"/>
              <w:right w:val="single" w:sz="4" w:space="0" w:color="000000"/>
            </w:tcBorders>
          </w:tcPr>
          <w:p w14:paraId="58D60756" w14:textId="77777777" w:rsidR="008D1BDD" w:rsidRPr="008B2FFC" w:rsidRDefault="007763B9">
            <w:pPr>
              <w:spacing w:line="259" w:lineRule="auto"/>
              <w:ind w:left="106" w:firstLine="0"/>
              <w:rPr>
                <w:rFonts w:asciiTheme="majorHAnsi" w:hAnsiTheme="majorHAnsi" w:cstheme="majorHAnsi"/>
              </w:rPr>
            </w:pPr>
            <w:r w:rsidRPr="008B2FFC">
              <w:rPr>
                <w:rFonts w:asciiTheme="majorHAnsi" w:hAnsiTheme="majorHAnsi" w:cstheme="majorHAnsi"/>
                <w:sz w:val="22"/>
                <w:u w:val="none"/>
              </w:rPr>
              <w:t xml:space="preserve">Teaching </w:t>
            </w:r>
          </w:p>
        </w:tc>
        <w:tc>
          <w:tcPr>
            <w:tcW w:w="447" w:type="dxa"/>
            <w:tcBorders>
              <w:top w:val="single" w:sz="4" w:space="0" w:color="000000"/>
              <w:left w:val="single" w:sz="4" w:space="0" w:color="000000"/>
              <w:right w:val="nil"/>
            </w:tcBorders>
          </w:tcPr>
          <w:p w14:paraId="25E45AAB"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single" w:sz="4" w:space="0" w:color="000000"/>
              <w:left w:val="nil"/>
              <w:right w:val="single" w:sz="4" w:space="0" w:color="000000"/>
            </w:tcBorders>
          </w:tcPr>
          <w:p w14:paraId="44770AB1" w14:textId="780832B4"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To undertake a reduced designated programme of teaching</w:t>
            </w:r>
            <w:r w:rsidR="00F13451">
              <w:rPr>
                <w:rFonts w:asciiTheme="majorHAnsi" w:hAnsiTheme="majorHAnsi" w:cstheme="majorHAnsi"/>
                <w:b w:val="0"/>
                <w:sz w:val="22"/>
                <w:u w:val="none"/>
              </w:rPr>
              <w:t xml:space="preserve">, which will include the teaching </w:t>
            </w:r>
            <w:proofErr w:type="gramStart"/>
            <w:r w:rsidR="00F13451">
              <w:rPr>
                <w:rFonts w:asciiTheme="majorHAnsi" w:hAnsiTheme="majorHAnsi" w:cstheme="majorHAnsi"/>
                <w:b w:val="0"/>
                <w:sz w:val="22"/>
                <w:u w:val="none"/>
              </w:rPr>
              <w:t>of  a</w:t>
            </w:r>
            <w:proofErr w:type="gramEnd"/>
            <w:r w:rsidR="00F13451">
              <w:rPr>
                <w:rFonts w:asciiTheme="majorHAnsi" w:hAnsiTheme="majorHAnsi" w:cstheme="majorHAnsi"/>
                <w:b w:val="0"/>
                <w:sz w:val="22"/>
                <w:u w:val="none"/>
              </w:rPr>
              <w:t xml:space="preserve"> pre-KS3 curriculum</w:t>
            </w:r>
          </w:p>
        </w:tc>
      </w:tr>
      <w:tr w:rsidR="008D1BDD" w:rsidRPr="008B2FFC" w14:paraId="09D0454A" w14:textId="77777777" w:rsidTr="00771766">
        <w:tblPrEx>
          <w:tblCellMar>
            <w:top w:w="4" w:type="dxa"/>
            <w:left w:w="0" w:type="dxa"/>
            <w:right w:w="66" w:type="dxa"/>
          </w:tblCellMar>
        </w:tblPrEx>
        <w:trPr>
          <w:trHeight w:val="511"/>
          <w:jc w:val="center"/>
        </w:trPr>
        <w:tc>
          <w:tcPr>
            <w:tcW w:w="1872" w:type="dxa"/>
            <w:tcBorders>
              <w:top w:val="nil"/>
              <w:left w:val="single" w:sz="4" w:space="0" w:color="000000"/>
              <w:right w:val="single" w:sz="4" w:space="0" w:color="000000"/>
            </w:tcBorders>
          </w:tcPr>
          <w:p w14:paraId="6B450791" w14:textId="77777777" w:rsidR="008D1BDD" w:rsidRPr="008B2FFC" w:rsidRDefault="008D1BDD">
            <w:pPr>
              <w:spacing w:after="160" w:line="259" w:lineRule="auto"/>
              <w:ind w:left="0" w:firstLine="0"/>
              <w:rPr>
                <w:rFonts w:asciiTheme="majorHAnsi" w:hAnsiTheme="majorHAnsi" w:cstheme="majorHAnsi"/>
              </w:rPr>
            </w:pPr>
          </w:p>
        </w:tc>
        <w:tc>
          <w:tcPr>
            <w:tcW w:w="447" w:type="dxa"/>
            <w:tcBorders>
              <w:top w:val="nil"/>
              <w:left w:val="single" w:sz="4" w:space="0" w:color="000000"/>
              <w:right w:val="nil"/>
            </w:tcBorders>
          </w:tcPr>
          <w:p w14:paraId="52402D60"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right w:val="single" w:sz="4" w:space="0" w:color="000000"/>
            </w:tcBorders>
          </w:tcPr>
          <w:p w14:paraId="0319A4B4"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link closely with all departments to ensure the effective development of literacy and numeracy strategies across the school. </w:t>
            </w:r>
          </w:p>
        </w:tc>
      </w:tr>
      <w:tr w:rsidR="008D1BDD" w:rsidRPr="008B2FFC" w14:paraId="7FECC400" w14:textId="77777777" w:rsidTr="00771766">
        <w:tblPrEx>
          <w:tblCellMar>
            <w:top w:w="4" w:type="dxa"/>
            <w:left w:w="0" w:type="dxa"/>
            <w:right w:w="66" w:type="dxa"/>
          </w:tblCellMar>
        </w:tblPrEx>
        <w:trPr>
          <w:trHeight w:val="574"/>
          <w:jc w:val="center"/>
        </w:trPr>
        <w:tc>
          <w:tcPr>
            <w:tcW w:w="1872" w:type="dxa"/>
            <w:tcBorders>
              <w:left w:val="single" w:sz="4" w:space="0" w:color="000000"/>
              <w:right w:val="single" w:sz="4" w:space="0" w:color="000000"/>
            </w:tcBorders>
          </w:tcPr>
          <w:p w14:paraId="15FEEEB2" w14:textId="77777777" w:rsidR="008D1BDD" w:rsidRPr="008B2FFC" w:rsidRDefault="008D1BDD">
            <w:pPr>
              <w:spacing w:after="160" w:line="259" w:lineRule="auto"/>
              <w:ind w:left="0" w:firstLine="0"/>
              <w:rPr>
                <w:rFonts w:asciiTheme="majorHAnsi" w:hAnsiTheme="majorHAnsi" w:cstheme="majorHAnsi"/>
              </w:rPr>
            </w:pPr>
          </w:p>
        </w:tc>
        <w:tc>
          <w:tcPr>
            <w:tcW w:w="447" w:type="dxa"/>
            <w:tcBorders>
              <w:left w:val="single" w:sz="4" w:space="0" w:color="000000"/>
              <w:right w:val="nil"/>
            </w:tcBorders>
          </w:tcPr>
          <w:p w14:paraId="7017DFB8"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left w:val="nil"/>
              <w:right w:val="single" w:sz="4" w:space="0" w:color="000000"/>
            </w:tcBorders>
          </w:tcPr>
          <w:p w14:paraId="5EEE8838" w14:textId="1AB01D6B"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ensure high levels of engagement from SEND </w:t>
            </w:r>
            <w:r w:rsidR="009368FE" w:rsidRPr="008B2FFC">
              <w:rPr>
                <w:rFonts w:asciiTheme="majorHAnsi" w:hAnsiTheme="majorHAnsi" w:cstheme="majorHAnsi"/>
                <w:b w:val="0"/>
                <w:sz w:val="22"/>
                <w:u w:val="none"/>
              </w:rPr>
              <w:t>students</w:t>
            </w:r>
            <w:r w:rsidRPr="008B2FFC">
              <w:rPr>
                <w:rFonts w:asciiTheme="majorHAnsi" w:hAnsiTheme="majorHAnsi" w:cstheme="majorHAnsi"/>
                <w:b w:val="0"/>
                <w:sz w:val="22"/>
                <w:u w:val="none"/>
              </w:rPr>
              <w:t xml:space="preserve"> through successful deployment of resources, bespoke strategies and effective support from teaching assistants. </w:t>
            </w:r>
          </w:p>
        </w:tc>
      </w:tr>
      <w:tr w:rsidR="008D1BDD" w:rsidRPr="008B2FFC" w14:paraId="5AD3B8EE" w14:textId="77777777" w:rsidTr="00F13451">
        <w:tblPrEx>
          <w:tblCellMar>
            <w:top w:w="4" w:type="dxa"/>
            <w:left w:w="0" w:type="dxa"/>
            <w:right w:w="66" w:type="dxa"/>
          </w:tblCellMar>
        </w:tblPrEx>
        <w:trPr>
          <w:trHeight w:val="512"/>
          <w:jc w:val="center"/>
        </w:trPr>
        <w:tc>
          <w:tcPr>
            <w:tcW w:w="1872" w:type="dxa"/>
            <w:tcBorders>
              <w:left w:val="single" w:sz="4" w:space="0" w:color="000000"/>
              <w:right w:val="single" w:sz="4" w:space="0" w:color="000000"/>
            </w:tcBorders>
          </w:tcPr>
          <w:p w14:paraId="39283746" w14:textId="77777777" w:rsidR="008D1BDD" w:rsidRPr="008B2FFC" w:rsidRDefault="008D1BDD">
            <w:pPr>
              <w:spacing w:after="160" w:line="259" w:lineRule="auto"/>
              <w:ind w:left="0" w:firstLine="0"/>
              <w:rPr>
                <w:rFonts w:asciiTheme="majorHAnsi" w:hAnsiTheme="majorHAnsi" w:cstheme="majorHAnsi"/>
              </w:rPr>
            </w:pPr>
          </w:p>
        </w:tc>
        <w:tc>
          <w:tcPr>
            <w:tcW w:w="447" w:type="dxa"/>
            <w:tcBorders>
              <w:left w:val="single" w:sz="4" w:space="0" w:color="000000"/>
              <w:right w:val="nil"/>
            </w:tcBorders>
          </w:tcPr>
          <w:p w14:paraId="56DD5B42" w14:textId="77777777" w:rsidR="008D1BDD" w:rsidRPr="008B2FFC" w:rsidRDefault="007763B9">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left w:val="nil"/>
              <w:right w:val="single" w:sz="4" w:space="0" w:color="000000"/>
            </w:tcBorders>
          </w:tcPr>
          <w:p w14:paraId="0502E339" w14:textId="77777777" w:rsidR="008D1BDD" w:rsidRPr="008B2FFC" w:rsidRDefault="007763B9">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Collaborate with Subject Leaders and pastoral staff to ensure that all students have equal access to learning </w:t>
            </w:r>
          </w:p>
        </w:tc>
      </w:tr>
      <w:tr w:rsidR="00771766" w:rsidRPr="008B2FFC" w14:paraId="65DB3384" w14:textId="77777777" w:rsidTr="00F13451">
        <w:tblPrEx>
          <w:tblCellMar>
            <w:top w:w="4" w:type="dxa"/>
            <w:left w:w="0" w:type="dxa"/>
            <w:right w:w="66" w:type="dxa"/>
          </w:tblCellMar>
        </w:tblPrEx>
        <w:trPr>
          <w:trHeight w:val="511"/>
          <w:jc w:val="center"/>
        </w:trPr>
        <w:tc>
          <w:tcPr>
            <w:tcW w:w="1872" w:type="dxa"/>
            <w:tcBorders>
              <w:left w:val="single" w:sz="4" w:space="0" w:color="000000"/>
              <w:bottom w:val="nil"/>
              <w:right w:val="single" w:sz="4" w:space="0" w:color="000000"/>
            </w:tcBorders>
          </w:tcPr>
          <w:p w14:paraId="076A5749" w14:textId="05A5E2E7" w:rsidR="00771766" w:rsidRPr="008B2FFC" w:rsidRDefault="00771766" w:rsidP="00771766">
            <w:pPr>
              <w:spacing w:after="160" w:line="259" w:lineRule="auto"/>
              <w:ind w:left="0" w:firstLine="0"/>
              <w:rPr>
                <w:rFonts w:asciiTheme="majorHAnsi" w:hAnsiTheme="majorHAnsi" w:cstheme="majorHAnsi"/>
                <w:sz w:val="16"/>
                <w:szCs w:val="16"/>
              </w:rPr>
            </w:pPr>
          </w:p>
        </w:tc>
        <w:tc>
          <w:tcPr>
            <w:tcW w:w="447" w:type="dxa"/>
            <w:tcBorders>
              <w:left w:val="single" w:sz="4" w:space="0" w:color="000000"/>
              <w:bottom w:val="nil"/>
              <w:right w:val="nil"/>
            </w:tcBorders>
          </w:tcPr>
          <w:p w14:paraId="15A33050" w14:textId="77777777" w:rsidR="00771766" w:rsidRPr="008B2FFC" w:rsidRDefault="00771766" w:rsidP="00771766">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left w:val="nil"/>
              <w:bottom w:val="nil"/>
              <w:right w:val="single" w:sz="4" w:space="0" w:color="000000"/>
            </w:tcBorders>
          </w:tcPr>
          <w:p w14:paraId="308127A8" w14:textId="77777777" w:rsidR="00771766" w:rsidRPr="008B2FFC" w:rsidRDefault="00771766" w:rsidP="00771766">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assess, record and report on the attendance, progress, development and attainment of students and to keep such records as are required. </w:t>
            </w:r>
          </w:p>
        </w:tc>
      </w:tr>
      <w:tr w:rsidR="00771766" w:rsidRPr="008B2FFC" w14:paraId="1E8B40E0" w14:textId="77777777" w:rsidTr="0059118A">
        <w:tblPrEx>
          <w:tblCellMar>
            <w:top w:w="4" w:type="dxa"/>
            <w:left w:w="0" w:type="dxa"/>
            <w:right w:w="66" w:type="dxa"/>
          </w:tblCellMar>
        </w:tblPrEx>
        <w:trPr>
          <w:trHeight w:val="511"/>
          <w:jc w:val="center"/>
        </w:trPr>
        <w:tc>
          <w:tcPr>
            <w:tcW w:w="1872" w:type="dxa"/>
            <w:tcBorders>
              <w:top w:val="nil"/>
              <w:left w:val="single" w:sz="4" w:space="0" w:color="000000"/>
              <w:bottom w:val="nil"/>
              <w:right w:val="single" w:sz="4" w:space="0" w:color="000000"/>
            </w:tcBorders>
          </w:tcPr>
          <w:p w14:paraId="255446D7" w14:textId="77777777" w:rsidR="00771766" w:rsidRPr="008B2FFC" w:rsidRDefault="00771766" w:rsidP="00771766">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nil"/>
              <w:right w:val="nil"/>
            </w:tcBorders>
          </w:tcPr>
          <w:p w14:paraId="2D2E718F" w14:textId="77777777" w:rsidR="00771766" w:rsidRPr="008B2FFC" w:rsidRDefault="00771766" w:rsidP="00771766">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69C7516A" w14:textId="77777777" w:rsidR="00771766" w:rsidRPr="008B2FFC" w:rsidRDefault="00771766" w:rsidP="00771766">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provide, or contribute to, oral and written assessments, reports and references relating to individual students and groups of students. </w:t>
            </w:r>
          </w:p>
        </w:tc>
      </w:tr>
      <w:tr w:rsidR="00771766" w:rsidRPr="008B2FFC" w14:paraId="5E7C0939" w14:textId="77777777" w:rsidTr="0059118A">
        <w:tblPrEx>
          <w:tblCellMar>
            <w:top w:w="4" w:type="dxa"/>
            <w:left w:w="0" w:type="dxa"/>
            <w:right w:w="66" w:type="dxa"/>
          </w:tblCellMar>
        </w:tblPrEx>
        <w:trPr>
          <w:trHeight w:val="511"/>
          <w:jc w:val="center"/>
        </w:trPr>
        <w:tc>
          <w:tcPr>
            <w:tcW w:w="1872" w:type="dxa"/>
            <w:tcBorders>
              <w:top w:val="nil"/>
              <w:left w:val="single" w:sz="4" w:space="0" w:color="000000"/>
              <w:bottom w:val="nil"/>
              <w:right w:val="single" w:sz="4" w:space="0" w:color="000000"/>
            </w:tcBorders>
          </w:tcPr>
          <w:p w14:paraId="5F44A465" w14:textId="77777777" w:rsidR="00771766" w:rsidRPr="008B2FFC" w:rsidRDefault="00771766" w:rsidP="00771766">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nil"/>
              <w:right w:val="nil"/>
            </w:tcBorders>
          </w:tcPr>
          <w:p w14:paraId="67639A6B" w14:textId="77777777" w:rsidR="00771766" w:rsidRPr="008B2FFC" w:rsidRDefault="00771766" w:rsidP="00771766">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7327F201" w14:textId="77777777" w:rsidR="00771766" w:rsidRPr="008B2FFC" w:rsidRDefault="00771766" w:rsidP="00771766">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ensure that ICT, Literacy, Numeracy and school subject specialism(s) are reflected in the teaching/learning experience of students </w:t>
            </w:r>
          </w:p>
        </w:tc>
      </w:tr>
      <w:tr w:rsidR="00771766" w:rsidRPr="008B2FFC" w14:paraId="1AA20A1F" w14:textId="77777777" w:rsidTr="0059118A">
        <w:tblPrEx>
          <w:tblCellMar>
            <w:top w:w="4" w:type="dxa"/>
            <w:left w:w="0" w:type="dxa"/>
            <w:right w:w="66" w:type="dxa"/>
          </w:tblCellMar>
        </w:tblPrEx>
        <w:trPr>
          <w:trHeight w:val="511"/>
          <w:jc w:val="center"/>
        </w:trPr>
        <w:tc>
          <w:tcPr>
            <w:tcW w:w="1872" w:type="dxa"/>
            <w:tcBorders>
              <w:top w:val="nil"/>
              <w:left w:val="single" w:sz="4" w:space="0" w:color="000000"/>
              <w:bottom w:val="nil"/>
              <w:right w:val="single" w:sz="4" w:space="0" w:color="000000"/>
            </w:tcBorders>
          </w:tcPr>
          <w:p w14:paraId="577AA918" w14:textId="77777777" w:rsidR="00771766" w:rsidRPr="008B2FFC" w:rsidRDefault="00771766" w:rsidP="00771766">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nil"/>
              <w:right w:val="nil"/>
            </w:tcBorders>
          </w:tcPr>
          <w:p w14:paraId="17B5F24F" w14:textId="77777777" w:rsidR="00771766" w:rsidRPr="008B2FFC" w:rsidRDefault="00771766" w:rsidP="00771766">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3A1D8C74" w14:textId="77777777" w:rsidR="00771766" w:rsidRPr="008B2FFC" w:rsidRDefault="00771766" w:rsidP="00771766">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ensure a high-quality learning experience for students which meets internal and external quality standards. </w:t>
            </w:r>
          </w:p>
        </w:tc>
      </w:tr>
      <w:tr w:rsidR="00771766" w:rsidRPr="008B2FFC" w14:paraId="50F43C5A" w14:textId="77777777" w:rsidTr="0059118A">
        <w:tblPrEx>
          <w:tblCellMar>
            <w:top w:w="4" w:type="dxa"/>
            <w:left w:w="0" w:type="dxa"/>
            <w:right w:w="66" w:type="dxa"/>
          </w:tblCellMar>
        </w:tblPrEx>
        <w:trPr>
          <w:trHeight w:val="511"/>
          <w:jc w:val="center"/>
        </w:trPr>
        <w:tc>
          <w:tcPr>
            <w:tcW w:w="1872" w:type="dxa"/>
            <w:tcBorders>
              <w:top w:val="nil"/>
              <w:left w:val="single" w:sz="4" w:space="0" w:color="000000"/>
              <w:bottom w:val="nil"/>
              <w:right w:val="single" w:sz="4" w:space="0" w:color="000000"/>
            </w:tcBorders>
          </w:tcPr>
          <w:p w14:paraId="556B01C8" w14:textId="77777777" w:rsidR="00771766" w:rsidRPr="008B2FFC" w:rsidRDefault="00771766" w:rsidP="00771766">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nil"/>
              <w:right w:val="nil"/>
            </w:tcBorders>
          </w:tcPr>
          <w:p w14:paraId="05302A2E" w14:textId="77777777" w:rsidR="00771766" w:rsidRPr="008B2FFC" w:rsidRDefault="00771766" w:rsidP="00771766">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23CED5FE" w14:textId="77777777" w:rsidR="00771766" w:rsidRPr="008B2FFC" w:rsidRDefault="00771766" w:rsidP="00771766">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use a variety of delivery methods which will stimulate learning appropriate to student needs and demands of the syllabus. </w:t>
            </w:r>
          </w:p>
        </w:tc>
      </w:tr>
      <w:tr w:rsidR="00771766" w:rsidRPr="008B2FFC" w14:paraId="125890B0" w14:textId="77777777" w:rsidTr="0059118A">
        <w:tblPrEx>
          <w:tblCellMar>
            <w:top w:w="4" w:type="dxa"/>
            <w:left w:w="0" w:type="dxa"/>
            <w:right w:w="66" w:type="dxa"/>
          </w:tblCellMar>
        </w:tblPrEx>
        <w:trPr>
          <w:trHeight w:val="302"/>
          <w:jc w:val="center"/>
        </w:trPr>
        <w:tc>
          <w:tcPr>
            <w:tcW w:w="1872" w:type="dxa"/>
            <w:tcBorders>
              <w:top w:val="nil"/>
              <w:left w:val="single" w:sz="4" w:space="0" w:color="000000"/>
              <w:bottom w:val="nil"/>
              <w:right w:val="single" w:sz="4" w:space="0" w:color="000000"/>
            </w:tcBorders>
          </w:tcPr>
          <w:p w14:paraId="44BC22AF" w14:textId="77777777" w:rsidR="00771766" w:rsidRPr="008B2FFC" w:rsidRDefault="00771766" w:rsidP="00771766">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nil"/>
              <w:right w:val="nil"/>
            </w:tcBorders>
          </w:tcPr>
          <w:p w14:paraId="008B7330" w14:textId="77777777" w:rsidR="00771766" w:rsidRPr="008B2FFC" w:rsidRDefault="00771766" w:rsidP="00771766">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00CEA33A" w14:textId="77777777" w:rsidR="00771766" w:rsidRPr="008B2FFC" w:rsidRDefault="00771766" w:rsidP="00771766">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carry out intervention, ensuring all students reach their potential. </w:t>
            </w:r>
          </w:p>
        </w:tc>
      </w:tr>
      <w:tr w:rsidR="00771766" w:rsidRPr="008B2FFC" w14:paraId="53792E44" w14:textId="77777777" w:rsidTr="0059118A">
        <w:tblPrEx>
          <w:tblCellMar>
            <w:top w:w="4" w:type="dxa"/>
            <w:left w:w="0" w:type="dxa"/>
            <w:right w:w="66" w:type="dxa"/>
          </w:tblCellMar>
        </w:tblPrEx>
        <w:trPr>
          <w:trHeight w:val="492"/>
          <w:jc w:val="center"/>
        </w:trPr>
        <w:tc>
          <w:tcPr>
            <w:tcW w:w="1872" w:type="dxa"/>
            <w:tcBorders>
              <w:top w:val="nil"/>
              <w:left w:val="single" w:sz="4" w:space="0" w:color="000000"/>
              <w:bottom w:val="nil"/>
              <w:right w:val="single" w:sz="4" w:space="0" w:color="000000"/>
            </w:tcBorders>
          </w:tcPr>
          <w:p w14:paraId="6AB359C8" w14:textId="77777777" w:rsidR="00771766" w:rsidRPr="008B2FFC" w:rsidRDefault="00771766" w:rsidP="00771766">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nil"/>
              <w:right w:val="nil"/>
            </w:tcBorders>
          </w:tcPr>
          <w:p w14:paraId="7D8834CB" w14:textId="77777777" w:rsidR="00771766" w:rsidRPr="008B2FFC" w:rsidRDefault="00771766" w:rsidP="00771766">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6D5E3DE3" w14:textId="77777777" w:rsidR="00771766" w:rsidRPr="008B2FFC" w:rsidRDefault="00771766" w:rsidP="00771766">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maintain discipline in accordance with the school’s procedures, and to encourage good practice with regard to punctuality, behaviour, standards of work and homework. </w:t>
            </w:r>
          </w:p>
        </w:tc>
      </w:tr>
      <w:tr w:rsidR="00771766" w:rsidRPr="008B2FFC" w14:paraId="52DB2F33" w14:textId="77777777" w:rsidTr="0059118A">
        <w:tblPrEx>
          <w:tblCellMar>
            <w:top w:w="4" w:type="dxa"/>
            <w:left w:w="0" w:type="dxa"/>
            <w:right w:w="66" w:type="dxa"/>
          </w:tblCellMar>
        </w:tblPrEx>
        <w:trPr>
          <w:trHeight w:val="511"/>
          <w:jc w:val="center"/>
        </w:trPr>
        <w:tc>
          <w:tcPr>
            <w:tcW w:w="1872" w:type="dxa"/>
            <w:tcBorders>
              <w:top w:val="nil"/>
              <w:left w:val="single" w:sz="4" w:space="0" w:color="000000"/>
              <w:bottom w:val="nil"/>
              <w:right w:val="single" w:sz="4" w:space="0" w:color="000000"/>
            </w:tcBorders>
          </w:tcPr>
          <w:p w14:paraId="6AF0C9D5" w14:textId="77777777" w:rsidR="00771766" w:rsidRPr="008B2FFC" w:rsidRDefault="00771766" w:rsidP="00771766">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nil"/>
              <w:right w:val="nil"/>
            </w:tcBorders>
          </w:tcPr>
          <w:p w14:paraId="327BD622" w14:textId="77777777" w:rsidR="00771766" w:rsidRPr="008B2FFC" w:rsidRDefault="00771766" w:rsidP="00771766">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tc>
        <w:tc>
          <w:tcPr>
            <w:tcW w:w="8451" w:type="dxa"/>
            <w:tcBorders>
              <w:top w:val="nil"/>
              <w:left w:val="nil"/>
              <w:bottom w:val="nil"/>
              <w:right w:val="single" w:sz="4" w:space="0" w:color="000000"/>
            </w:tcBorders>
          </w:tcPr>
          <w:p w14:paraId="53D2A39A" w14:textId="77777777" w:rsidR="00771766" w:rsidRPr="008B2FFC" w:rsidRDefault="00771766" w:rsidP="00771766">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undertake assessment of students as requested by external examination bodies, departmental and school procedures. </w:t>
            </w:r>
          </w:p>
        </w:tc>
      </w:tr>
      <w:tr w:rsidR="00771766" w:rsidRPr="008B2FFC" w14:paraId="5A67D2F4" w14:textId="77777777" w:rsidTr="00771766">
        <w:tblPrEx>
          <w:tblCellMar>
            <w:top w:w="4" w:type="dxa"/>
            <w:left w:w="0" w:type="dxa"/>
            <w:right w:w="66" w:type="dxa"/>
          </w:tblCellMar>
        </w:tblPrEx>
        <w:trPr>
          <w:trHeight w:val="345"/>
          <w:jc w:val="center"/>
        </w:trPr>
        <w:tc>
          <w:tcPr>
            <w:tcW w:w="1872" w:type="dxa"/>
            <w:tcBorders>
              <w:top w:val="nil"/>
              <w:left w:val="single" w:sz="4" w:space="0" w:color="000000"/>
              <w:bottom w:val="single" w:sz="4" w:space="0" w:color="000000"/>
              <w:right w:val="single" w:sz="4" w:space="0" w:color="000000"/>
            </w:tcBorders>
          </w:tcPr>
          <w:p w14:paraId="3DAE92B7" w14:textId="77777777" w:rsidR="00771766" w:rsidRPr="008B2FFC" w:rsidRDefault="00771766" w:rsidP="00771766">
            <w:pPr>
              <w:spacing w:after="160" w:line="259" w:lineRule="auto"/>
              <w:ind w:left="0" w:firstLine="0"/>
              <w:rPr>
                <w:rFonts w:asciiTheme="majorHAnsi" w:hAnsiTheme="majorHAnsi" w:cstheme="majorHAnsi"/>
                <w:sz w:val="16"/>
                <w:szCs w:val="16"/>
              </w:rPr>
            </w:pPr>
          </w:p>
        </w:tc>
        <w:tc>
          <w:tcPr>
            <w:tcW w:w="447" w:type="dxa"/>
            <w:tcBorders>
              <w:top w:val="nil"/>
              <w:left w:val="single" w:sz="4" w:space="0" w:color="000000"/>
              <w:bottom w:val="single" w:sz="4" w:space="0" w:color="000000"/>
              <w:right w:val="nil"/>
            </w:tcBorders>
          </w:tcPr>
          <w:p w14:paraId="6D3F527D" w14:textId="77777777" w:rsidR="00771766" w:rsidRPr="008B2FFC" w:rsidRDefault="00771766" w:rsidP="00771766">
            <w:pPr>
              <w:spacing w:line="259" w:lineRule="auto"/>
              <w:ind w:left="108" w:firstLine="0"/>
              <w:rPr>
                <w:rFonts w:asciiTheme="majorHAnsi" w:hAnsiTheme="majorHAnsi" w:cstheme="majorHAnsi"/>
              </w:rPr>
            </w:pPr>
            <w:r w:rsidRPr="008B2FFC">
              <w:rPr>
                <w:rFonts w:asciiTheme="majorHAnsi" w:eastAsia="Times New Roman" w:hAnsiTheme="majorHAnsi" w:cstheme="majorHAnsi"/>
                <w:b w:val="0"/>
                <w:sz w:val="22"/>
                <w:u w:val="none"/>
              </w:rPr>
              <w:t>●</w:t>
            </w:r>
            <w:r w:rsidRPr="008B2FFC">
              <w:rPr>
                <w:rFonts w:asciiTheme="majorHAnsi" w:hAnsiTheme="majorHAnsi" w:cstheme="majorHAnsi"/>
                <w:b w:val="0"/>
                <w:sz w:val="22"/>
                <w:u w:val="none"/>
              </w:rPr>
              <w:t xml:space="preserve"> </w:t>
            </w:r>
          </w:p>
          <w:p w14:paraId="314C87B6" w14:textId="77777777" w:rsidR="00771766" w:rsidRPr="008B2FFC" w:rsidRDefault="00771766" w:rsidP="00771766">
            <w:pPr>
              <w:spacing w:line="259" w:lineRule="auto"/>
              <w:rPr>
                <w:rFonts w:asciiTheme="majorHAnsi" w:hAnsiTheme="majorHAnsi" w:cstheme="majorHAnsi"/>
              </w:rPr>
            </w:pPr>
          </w:p>
        </w:tc>
        <w:tc>
          <w:tcPr>
            <w:tcW w:w="8451" w:type="dxa"/>
            <w:tcBorders>
              <w:top w:val="nil"/>
              <w:left w:val="nil"/>
              <w:bottom w:val="single" w:sz="4" w:space="0" w:color="000000"/>
              <w:right w:val="single" w:sz="4" w:space="0" w:color="000000"/>
            </w:tcBorders>
          </w:tcPr>
          <w:p w14:paraId="5FFF2629" w14:textId="083CDA7A" w:rsidR="00771766" w:rsidRPr="008B2FFC" w:rsidRDefault="00771766" w:rsidP="00771766">
            <w:pPr>
              <w:spacing w:line="259" w:lineRule="auto"/>
              <w:ind w:left="0" w:firstLine="0"/>
              <w:rPr>
                <w:rFonts w:asciiTheme="majorHAnsi" w:hAnsiTheme="majorHAnsi" w:cstheme="majorHAnsi"/>
              </w:rPr>
            </w:pPr>
            <w:r w:rsidRPr="008B2FFC">
              <w:rPr>
                <w:rFonts w:asciiTheme="majorHAnsi" w:hAnsiTheme="majorHAnsi" w:cstheme="majorHAnsi"/>
                <w:b w:val="0"/>
                <w:sz w:val="22"/>
                <w:u w:val="none"/>
              </w:rPr>
              <w:t xml:space="preserve">To mark, grade and give written/verbal and diagnostic feedback as required. </w:t>
            </w:r>
          </w:p>
        </w:tc>
      </w:tr>
    </w:tbl>
    <w:p w14:paraId="5C14AF3C" w14:textId="77777777" w:rsidR="008D1BDD" w:rsidRPr="008B2FFC" w:rsidRDefault="007763B9">
      <w:pPr>
        <w:spacing w:line="259" w:lineRule="auto"/>
        <w:ind w:left="0" w:firstLine="0"/>
        <w:jc w:val="both"/>
        <w:rPr>
          <w:rFonts w:asciiTheme="majorHAnsi" w:hAnsiTheme="majorHAnsi" w:cstheme="majorHAnsi"/>
        </w:rPr>
      </w:pPr>
      <w:r w:rsidRPr="008B2FFC">
        <w:rPr>
          <w:rFonts w:asciiTheme="majorHAnsi" w:eastAsia="Times New Roman" w:hAnsiTheme="majorHAnsi" w:cstheme="majorHAnsi"/>
          <w:b w:val="0"/>
          <w:sz w:val="22"/>
          <w:u w:val="none"/>
        </w:rPr>
        <w:t xml:space="preserve"> </w:t>
      </w:r>
    </w:p>
    <w:tbl>
      <w:tblPr>
        <w:tblStyle w:val="TableGrid"/>
        <w:tblW w:w="10670" w:type="dxa"/>
        <w:jc w:val="center"/>
        <w:tblInd w:w="0" w:type="dxa"/>
        <w:tblCellMar>
          <w:top w:w="9" w:type="dxa"/>
          <w:left w:w="106" w:type="dxa"/>
          <w:right w:w="115" w:type="dxa"/>
        </w:tblCellMar>
        <w:tblLook w:val="04A0" w:firstRow="1" w:lastRow="0" w:firstColumn="1" w:lastColumn="0" w:noHBand="0" w:noVBand="1"/>
      </w:tblPr>
      <w:tblGrid>
        <w:gridCol w:w="10670"/>
      </w:tblGrid>
      <w:tr w:rsidR="008D1BDD" w:rsidRPr="008B2FFC" w14:paraId="52D91C1A" w14:textId="77777777" w:rsidTr="0059118A">
        <w:trPr>
          <w:trHeight w:val="266"/>
          <w:jc w:val="center"/>
        </w:trPr>
        <w:tc>
          <w:tcPr>
            <w:tcW w:w="10670" w:type="dxa"/>
            <w:tcBorders>
              <w:top w:val="single" w:sz="4" w:space="0" w:color="000000"/>
              <w:left w:val="single" w:sz="4" w:space="0" w:color="000000"/>
              <w:bottom w:val="single" w:sz="6" w:space="0" w:color="000000"/>
              <w:right w:val="single" w:sz="4" w:space="0" w:color="000000"/>
            </w:tcBorders>
          </w:tcPr>
          <w:p w14:paraId="20936D69" w14:textId="7AB3D005" w:rsidR="008D1BDD" w:rsidRPr="008B2FFC" w:rsidRDefault="007763B9" w:rsidP="0059118A">
            <w:pPr>
              <w:spacing w:line="259" w:lineRule="auto"/>
              <w:ind w:left="0" w:firstLine="0"/>
              <w:rPr>
                <w:rFonts w:asciiTheme="majorHAnsi" w:hAnsiTheme="majorHAnsi" w:cstheme="majorHAnsi"/>
              </w:rPr>
            </w:pPr>
            <w:r w:rsidRPr="008B2FFC">
              <w:rPr>
                <w:rFonts w:asciiTheme="majorHAnsi" w:hAnsiTheme="majorHAnsi" w:cstheme="majorHAnsi"/>
                <w:sz w:val="22"/>
                <w:u w:val="none"/>
              </w:rPr>
              <w:t>Other Specific Duties:</w:t>
            </w:r>
          </w:p>
        </w:tc>
      </w:tr>
      <w:tr w:rsidR="008D1BDD" w:rsidRPr="008B2FFC" w14:paraId="229B5E13" w14:textId="77777777" w:rsidTr="0059118A">
        <w:trPr>
          <w:trHeight w:val="2573"/>
          <w:jc w:val="center"/>
        </w:trPr>
        <w:tc>
          <w:tcPr>
            <w:tcW w:w="10670" w:type="dxa"/>
            <w:tcBorders>
              <w:top w:val="single" w:sz="6" w:space="0" w:color="000000"/>
              <w:left w:val="single" w:sz="6" w:space="0" w:color="000000"/>
              <w:bottom w:val="single" w:sz="6" w:space="0" w:color="000000"/>
              <w:right w:val="single" w:sz="6" w:space="0" w:color="000000"/>
            </w:tcBorders>
          </w:tcPr>
          <w:p w14:paraId="6E17EBCE" w14:textId="5F40423B" w:rsidR="008D1BDD" w:rsidRPr="008B2FFC" w:rsidRDefault="007763B9" w:rsidP="0059118A">
            <w:pPr>
              <w:numPr>
                <w:ilvl w:val="0"/>
                <w:numId w:val="8"/>
              </w:numPr>
              <w:spacing w:line="259" w:lineRule="auto"/>
              <w:ind w:hanging="360"/>
              <w:rPr>
                <w:rFonts w:asciiTheme="majorHAnsi" w:hAnsiTheme="majorHAnsi" w:cstheme="majorHAnsi"/>
              </w:rPr>
            </w:pPr>
            <w:r w:rsidRPr="008B2FFC">
              <w:rPr>
                <w:rFonts w:asciiTheme="majorHAnsi" w:hAnsiTheme="majorHAnsi" w:cstheme="majorHAnsi"/>
                <w:b w:val="0"/>
                <w:sz w:val="22"/>
                <w:u w:val="none"/>
              </w:rPr>
              <w:t>To communicate effectively with SLT and the governing body.</w:t>
            </w:r>
          </w:p>
          <w:p w14:paraId="26BE404A" w14:textId="3F39B95C" w:rsidR="008D1BDD" w:rsidRPr="008B2FFC" w:rsidRDefault="007763B9" w:rsidP="0059118A">
            <w:pPr>
              <w:numPr>
                <w:ilvl w:val="0"/>
                <w:numId w:val="8"/>
              </w:numPr>
              <w:spacing w:after="2" w:line="241" w:lineRule="auto"/>
              <w:ind w:hanging="360"/>
              <w:rPr>
                <w:rFonts w:asciiTheme="majorHAnsi" w:hAnsiTheme="majorHAnsi" w:cstheme="majorHAnsi"/>
              </w:rPr>
            </w:pPr>
            <w:r w:rsidRPr="008B2FFC">
              <w:rPr>
                <w:rFonts w:asciiTheme="majorHAnsi" w:hAnsiTheme="majorHAnsi" w:cstheme="majorHAnsi"/>
                <w:b w:val="0"/>
                <w:sz w:val="22"/>
                <w:u w:val="none"/>
              </w:rPr>
              <w:t>To play a full part in the life of the school community</w:t>
            </w:r>
            <w:r w:rsidR="009368FE" w:rsidRPr="008B2FFC">
              <w:rPr>
                <w:rFonts w:asciiTheme="majorHAnsi" w:hAnsiTheme="majorHAnsi" w:cstheme="majorHAnsi"/>
                <w:b w:val="0"/>
                <w:sz w:val="22"/>
                <w:u w:val="none"/>
              </w:rPr>
              <w:t xml:space="preserve"> and its ethos</w:t>
            </w:r>
            <w:r w:rsidRPr="008B2FFC">
              <w:rPr>
                <w:rFonts w:asciiTheme="majorHAnsi" w:hAnsiTheme="majorHAnsi" w:cstheme="majorHAnsi"/>
                <w:b w:val="0"/>
                <w:sz w:val="22"/>
                <w:u w:val="none"/>
              </w:rPr>
              <w:t xml:space="preserve"> and to encourage staff and students to follow this example.</w:t>
            </w:r>
          </w:p>
          <w:p w14:paraId="1CB9ED52" w14:textId="2488D5CA" w:rsidR="005F7156" w:rsidRPr="008B2FFC" w:rsidRDefault="007763B9" w:rsidP="0059118A">
            <w:pPr>
              <w:numPr>
                <w:ilvl w:val="0"/>
                <w:numId w:val="8"/>
              </w:numPr>
              <w:spacing w:after="31" w:line="242" w:lineRule="auto"/>
              <w:ind w:hanging="360"/>
              <w:rPr>
                <w:rFonts w:asciiTheme="majorHAnsi" w:hAnsiTheme="majorHAnsi" w:cstheme="majorHAnsi"/>
              </w:rPr>
            </w:pPr>
            <w:r w:rsidRPr="008B2FFC">
              <w:rPr>
                <w:rFonts w:asciiTheme="majorHAnsi" w:hAnsiTheme="majorHAnsi" w:cstheme="majorHAnsi"/>
                <w:b w:val="0"/>
                <w:sz w:val="22"/>
                <w:u w:val="none"/>
              </w:rPr>
              <w:t>To actively promote the school’s policies.</w:t>
            </w:r>
          </w:p>
          <w:p w14:paraId="23D211C5" w14:textId="307E7848" w:rsidR="008D1BDD" w:rsidRPr="008B2FFC" w:rsidRDefault="007763B9" w:rsidP="0059118A">
            <w:pPr>
              <w:numPr>
                <w:ilvl w:val="0"/>
                <w:numId w:val="8"/>
              </w:numPr>
              <w:spacing w:after="31" w:line="242" w:lineRule="auto"/>
              <w:ind w:hanging="360"/>
              <w:rPr>
                <w:rFonts w:asciiTheme="majorHAnsi" w:hAnsiTheme="majorHAnsi" w:cstheme="majorHAnsi"/>
              </w:rPr>
            </w:pPr>
            <w:r w:rsidRPr="008B2FFC">
              <w:rPr>
                <w:rFonts w:asciiTheme="majorHAnsi" w:hAnsiTheme="majorHAnsi" w:cstheme="majorHAnsi"/>
                <w:b w:val="0"/>
                <w:sz w:val="22"/>
                <w:u w:val="none"/>
              </w:rPr>
              <w:t>To continue personal development as agreed.</w:t>
            </w:r>
          </w:p>
          <w:p w14:paraId="4D008822" w14:textId="7ED92A15" w:rsidR="005F7156" w:rsidRPr="008B2FFC" w:rsidRDefault="007763B9" w:rsidP="0059118A">
            <w:pPr>
              <w:numPr>
                <w:ilvl w:val="0"/>
                <w:numId w:val="8"/>
              </w:numPr>
              <w:spacing w:line="241" w:lineRule="auto"/>
              <w:ind w:hanging="360"/>
              <w:rPr>
                <w:rFonts w:asciiTheme="majorHAnsi" w:hAnsiTheme="majorHAnsi" w:cstheme="majorHAnsi"/>
              </w:rPr>
            </w:pPr>
            <w:r w:rsidRPr="008B2FFC">
              <w:rPr>
                <w:rFonts w:asciiTheme="majorHAnsi" w:hAnsiTheme="majorHAnsi" w:cstheme="majorHAnsi"/>
                <w:b w:val="0"/>
                <w:sz w:val="22"/>
                <w:u w:val="none"/>
              </w:rPr>
              <w:t>To comply with the school’s Health and Safety policy and undertake risk assessments as appropriate.</w:t>
            </w:r>
          </w:p>
          <w:p w14:paraId="28736AD4" w14:textId="6C307637" w:rsidR="008D1BDD" w:rsidRPr="008B2FFC" w:rsidRDefault="007763B9" w:rsidP="0059118A">
            <w:pPr>
              <w:numPr>
                <w:ilvl w:val="0"/>
                <w:numId w:val="8"/>
              </w:numPr>
              <w:spacing w:line="241" w:lineRule="auto"/>
              <w:ind w:hanging="360"/>
              <w:rPr>
                <w:rFonts w:asciiTheme="majorHAnsi" w:hAnsiTheme="majorHAnsi" w:cstheme="majorHAnsi"/>
              </w:rPr>
            </w:pPr>
            <w:r w:rsidRPr="008B2FFC">
              <w:rPr>
                <w:rFonts w:asciiTheme="majorHAnsi" w:hAnsiTheme="majorHAnsi" w:cstheme="majorHAnsi"/>
                <w:b w:val="0"/>
                <w:sz w:val="22"/>
                <w:u w:val="none"/>
              </w:rPr>
              <w:t>To undertake any other duty as specified by the Headteacher not mentioned in the above.</w:t>
            </w:r>
          </w:p>
          <w:p w14:paraId="6ED5FEC2" w14:textId="1A340F4C" w:rsidR="008D1BDD" w:rsidRPr="008B2FFC" w:rsidRDefault="007763B9" w:rsidP="0059118A">
            <w:pPr>
              <w:numPr>
                <w:ilvl w:val="0"/>
                <w:numId w:val="8"/>
              </w:numPr>
              <w:spacing w:line="259" w:lineRule="auto"/>
              <w:ind w:hanging="360"/>
              <w:rPr>
                <w:rFonts w:asciiTheme="majorHAnsi" w:hAnsiTheme="majorHAnsi" w:cstheme="majorHAnsi"/>
              </w:rPr>
            </w:pPr>
            <w:r w:rsidRPr="008B2FFC">
              <w:rPr>
                <w:rFonts w:asciiTheme="majorHAnsi" w:hAnsiTheme="majorHAnsi" w:cstheme="majorHAnsi"/>
                <w:b w:val="0"/>
                <w:sz w:val="22"/>
                <w:u w:val="none"/>
              </w:rPr>
              <w:t>Whilst every effort has been made to explain the main duties and responsibilities of the post, each individual task undertaken may not be identified.</w:t>
            </w:r>
          </w:p>
        </w:tc>
      </w:tr>
    </w:tbl>
    <w:p w14:paraId="3D74D3A6" w14:textId="77777777" w:rsidR="000C67B6" w:rsidRPr="008B2FFC" w:rsidRDefault="000C67B6">
      <w:pPr>
        <w:rPr>
          <w:rFonts w:asciiTheme="majorHAnsi" w:hAnsiTheme="majorHAnsi" w:cstheme="majorHAnsi"/>
        </w:rPr>
      </w:pPr>
    </w:p>
    <w:tbl>
      <w:tblPr>
        <w:tblStyle w:val="TableGrid"/>
        <w:tblW w:w="10627" w:type="dxa"/>
        <w:jc w:val="center"/>
        <w:tblInd w:w="0" w:type="dxa"/>
        <w:tblCellMar>
          <w:top w:w="14" w:type="dxa"/>
          <w:left w:w="106" w:type="dxa"/>
          <w:right w:w="81" w:type="dxa"/>
        </w:tblCellMar>
        <w:tblLook w:val="04A0" w:firstRow="1" w:lastRow="0" w:firstColumn="1" w:lastColumn="0" w:noHBand="0" w:noVBand="1"/>
      </w:tblPr>
      <w:tblGrid>
        <w:gridCol w:w="10627"/>
      </w:tblGrid>
      <w:tr w:rsidR="008D1BDD" w:rsidRPr="008B2FFC" w14:paraId="3DC8605D" w14:textId="77777777" w:rsidTr="001F1B85">
        <w:trPr>
          <w:trHeight w:val="1039"/>
          <w:jc w:val="center"/>
        </w:trPr>
        <w:tc>
          <w:tcPr>
            <w:tcW w:w="10627" w:type="dxa"/>
            <w:tcBorders>
              <w:top w:val="single" w:sz="6" w:space="0" w:color="000000"/>
              <w:left w:val="single" w:sz="6" w:space="0" w:color="000000"/>
              <w:bottom w:val="single" w:sz="6" w:space="0" w:color="000000"/>
              <w:right w:val="single" w:sz="6" w:space="0" w:color="000000"/>
            </w:tcBorders>
            <w:vAlign w:val="center"/>
          </w:tcPr>
          <w:p w14:paraId="1214A9F2" w14:textId="21962F39" w:rsidR="008D1BDD" w:rsidRPr="008B2FFC" w:rsidRDefault="007763B9" w:rsidP="001F1B85">
            <w:pPr>
              <w:spacing w:line="259" w:lineRule="auto"/>
              <w:ind w:left="0" w:right="290" w:firstLine="0"/>
              <w:rPr>
                <w:rFonts w:asciiTheme="majorHAnsi" w:hAnsiTheme="majorHAnsi" w:cstheme="majorHAnsi"/>
              </w:rPr>
            </w:pPr>
            <w:r w:rsidRPr="008B2FFC">
              <w:rPr>
                <w:rFonts w:asciiTheme="majorHAnsi" w:hAnsiTheme="majorHAnsi" w:cstheme="majorHAnsi"/>
                <w:sz w:val="22"/>
                <w:u w:val="none"/>
              </w:rPr>
              <w:t xml:space="preserve">This job description is current, but following consultation with you, may be changed by management to reflect or anticipate changes in the job which are commensurate with the salary and job title.  </w:t>
            </w:r>
          </w:p>
        </w:tc>
      </w:tr>
    </w:tbl>
    <w:p w14:paraId="4B259325" w14:textId="2499BD92" w:rsidR="008D1BDD" w:rsidRPr="008B2FFC" w:rsidRDefault="008D1BDD">
      <w:pPr>
        <w:spacing w:line="259" w:lineRule="auto"/>
        <w:ind w:left="0" w:firstLine="0"/>
        <w:jc w:val="both"/>
        <w:rPr>
          <w:rFonts w:asciiTheme="majorHAnsi" w:hAnsiTheme="majorHAnsi" w:cstheme="majorHAnsi"/>
        </w:rPr>
      </w:pPr>
    </w:p>
    <w:p w14:paraId="390A580A" w14:textId="3F30372C" w:rsidR="00B451C1" w:rsidRPr="008B2FFC" w:rsidRDefault="00F13451">
      <w:pPr>
        <w:spacing w:line="259" w:lineRule="auto"/>
        <w:ind w:left="0" w:firstLine="0"/>
        <w:jc w:val="both"/>
        <w:rPr>
          <w:rFonts w:asciiTheme="majorHAnsi" w:hAnsiTheme="majorHAnsi" w:cstheme="majorHAnsi"/>
        </w:rPr>
      </w:pPr>
      <w:r w:rsidRPr="008B2FFC">
        <w:rPr>
          <w:rFonts w:asciiTheme="majorHAnsi" w:hAnsiTheme="majorHAnsi" w:cstheme="majorHAnsi"/>
          <w:noProof/>
        </w:rPr>
        <w:drawing>
          <wp:anchor distT="0" distB="0" distL="114300" distR="114300" simplePos="0" relativeHeight="251666432" behindDoc="0" locked="0" layoutInCell="1" allowOverlap="1" wp14:anchorId="3F6B321F" wp14:editId="60DCAB0E">
            <wp:simplePos x="0" y="0"/>
            <wp:positionH relativeFrom="column">
              <wp:posOffset>5801360</wp:posOffset>
            </wp:positionH>
            <wp:positionV relativeFrom="paragraph">
              <wp:posOffset>-377190</wp:posOffset>
            </wp:positionV>
            <wp:extent cx="847090" cy="9385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09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FFC">
        <w:rPr>
          <w:rFonts w:asciiTheme="majorHAnsi" w:hAnsiTheme="majorHAnsi" w:cstheme="majorHAnsi"/>
          <w:noProof/>
        </w:rPr>
        <w:drawing>
          <wp:anchor distT="0" distB="0" distL="114300" distR="114300" simplePos="0" relativeHeight="251665408" behindDoc="1" locked="0" layoutInCell="1" allowOverlap="1" wp14:anchorId="6E2A9071" wp14:editId="5B8AF7B0">
            <wp:simplePos x="0" y="0"/>
            <wp:positionH relativeFrom="page">
              <wp:align>left</wp:align>
            </wp:positionH>
            <wp:positionV relativeFrom="paragraph">
              <wp:posOffset>-508635</wp:posOffset>
            </wp:positionV>
            <wp:extent cx="5293995" cy="1171575"/>
            <wp:effectExtent l="0" t="0" r="1905" b="9525"/>
            <wp:wrapNone/>
            <wp:docPr id="7" name="Picture 7" descr="top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_wav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399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5CFDB" w14:textId="47A5D02D" w:rsidR="00B451C1" w:rsidRPr="008B2FFC" w:rsidRDefault="00F13451" w:rsidP="00B451C1">
      <w:pPr>
        <w:spacing w:after="160" w:line="259" w:lineRule="auto"/>
        <w:ind w:left="0" w:firstLine="0"/>
        <w:jc w:val="center"/>
        <w:rPr>
          <w:rFonts w:asciiTheme="majorHAnsi" w:hAnsiTheme="majorHAnsi" w:cstheme="majorHAnsi"/>
          <w:b w:val="0"/>
          <w:color w:val="8E2C48"/>
          <w:sz w:val="44"/>
          <w:szCs w:val="32"/>
          <w:u w:val="none"/>
        </w:rPr>
      </w:pPr>
      <w:r>
        <w:rPr>
          <w:rFonts w:asciiTheme="majorHAnsi" w:hAnsiTheme="majorHAnsi" w:cstheme="majorHAnsi"/>
          <w:color w:val="8E2C48"/>
          <w:sz w:val="44"/>
          <w:szCs w:val="32"/>
          <w:u w:val="none"/>
        </w:rPr>
        <w:t>P</w:t>
      </w:r>
      <w:r w:rsidR="00B451C1" w:rsidRPr="008B2FFC">
        <w:rPr>
          <w:rFonts w:asciiTheme="majorHAnsi" w:hAnsiTheme="majorHAnsi" w:cstheme="majorHAnsi"/>
          <w:color w:val="8E2C48"/>
          <w:sz w:val="44"/>
          <w:szCs w:val="32"/>
          <w:u w:val="none"/>
        </w:rPr>
        <w:t>ERSON DESCRIPTION</w:t>
      </w:r>
    </w:p>
    <w:p w14:paraId="45F3DB67" w14:textId="77777777" w:rsidR="00B451C1" w:rsidRPr="008B2FFC" w:rsidRDefault="00B451C1" w:rsidP="00B451C1">
      <w:pPr>
        <w:jc w:val="both"/>
        <w:rPr>
          <w:rFonts w:asciiTheme="majorHAnsi" w:hAnsiTheme="majorHAnsi" w:cstheme="majorHAnsi"/>
          <w:sz w:val="12"/>
          <w:u w:val="none"/>
        </w:rPr>
      </w:pPr>
    </w:p>
    <w:p w14:paraId="3734C5E7" w14:textId="7202A8FE" w:rsidR="00B451C1" w:rsidRPr="008B2FFC" w:rsidRDefault="00B451C1" w:rsidP="00B451C1">
      <w:pPr>
        <w:ind w:left="1418" w:hanging="1702"/>
        <w:jc w:val="center"/>
        <w:rPr>
          <w:rFonts w:asciiTheme="majorHAnsi" w:hAnsiTheme="majorHAnsi" w:cstheme="majorHAnsi"/>
          <w:color w:val="8E2C48"/>
          <w:sz w:val="40"/>
          <w:u w:val="none"/>
        </w:rPr>
      </w:pPr>
      <w:r w:rsidRPr="008B2FFC">
        <w:rPr>
          <w:rFonts w:asciiTheme="majorHAnsi" w:hAnsiTheme="majorHAnsi" w:cstheme="majorHAnsi"/>
          <w:color w:val="8E2C48"/>
          <w:sz w:val="40"/>
          <w:u w:val="none"/>
        </w:rPr>
        <w:t xml:space="preserve">     </w:t>
      </w:r>
      <w:r w:rsidR="00E52F9A" w:rsidRPr="008B2FFC">
        <w:rPr>
          <w:rFonts w:asciiTheme="majorHAnsi" w:hAnsiTheme="majorHAnsi" w:cstheme="majorHAnsi"/>
          <w:color w:val="8E2C48"/>
          <w:sz w:val="40"/>
          <w:u w:val="none"/>
        </w:rPr>
        <w:t>Leader of SEND</w:t>
      </w:r>
    </w:p>
    <w:p w14:paraId="7F1CA3E7" w14:textId="08C8D127" w:rsidR="00B451C1" w:rsidRPr="008B2FFC" w:rsidRDefault="00B451C1">
      <w:pPr>
        <w:spacing w:after="160" w:line="259" w:lineRule="auto"/>
        <w:ind w:left="0" w:firstLine="0"/>
        <w:rPr>
          <w:rFonts w:asciiTheme="majorHAnsi" w:hAnsiTheme="majorHAnsi" w:cstheme="majorHAnsi"/>
          <w:sz w:val="16"/>
          <w:szCs w:val="16"/>
        </w:rPr>
      </w:pPr>
    </w:p>
    <w:tbl>
      <w:tblPr>
        <w:tblStyle w:val="TableGrid"/>
        <w:tblW w:w="10632" w:type="dxa"/>
        <w:tblInd w:w="-431" w:type="dxa"/>
        <w:tblCellMar>
          <w:top w:w="5" w:type="dxa"/>
        </w:tblCellMar>
        <w:tblLook w:val="04A0" w:firstRow="1" w:lastRow="0" w:firstColumn="1" w:lastColumn="0" w:noHBand="0" w:noVBand="1"/>
      </w:tblPr>
      <w:tblGrid>
        <w:gridCol w:w="5240"/>
        <w:gridCol w:w="5392"/>
      </w:tblGrid>
      <w:tr w:rsidR="00B451C1" w:rsidRPr="008B2FFC" w14:paraId="2F4A6C31" w14:textId="77777777" w:rsidTr="00186032">
        <w:trPr>
          <w:trHeight w:val="262"/>
        </w:trPr>
        <w:tc>
          <w:tcPr>
            <w:tcW w:w="5240" w:type="dxa"/>
            <w:tcBorders>
              <w:top w:val="single" w:sz="4" w:space="0" w:color="000000"/>
              <w:left w:val="single" w:sz="4" w:space="0" w:color="000000"/>
              <w:bottom w:val="single" w:sz="4" w:space="0" w:color="auto"/>
              <w:right w:val="single" w:sz="4" w:space="0" w:color="000000"/>
            </w:tcBorders>
            <w:shd w:val="clear" w:color="auto" w:fill="BDD6EE" w:themeFill="accent5" w:themeFillTint="66"/>
          </w:tcPr>
          <w:p w14:paraId="46C1AE85" w14:textId="23513845" w:rsidR="00B451C1" w:rsidRPr="008B2FFC" w:rsidRDefault="00B451C1" w:rsidP="00B451C1">
            <w:pPr>
              <w:ind w:left="0" w:right="1" w:firstLine="0"/>
              <w:jc w:val="center"/>
              <w:rPr>
                <w:rFonts w:asciiTheme="majorHAnsi" w:hAnsiTheme="majorHAnsi" w:cstheme="majorHAnsi"/>
                <w:sz w:val="22"/>
                <w:u w:val="none"/>
              </w:rPr>
            </w:pPr>
            <w:r w:rsidRPr="008B2FFC">
              <w:rPr>
                <w:rFonts w:asciiTheme="majorHAnsi" w:hAnsiTheme="majorHAnsi" w:cstheme="majorHAnsi"/>
                <w:sz w:val="22"/>
                <w:u w:val="none"/>
              </w:rPr>
              <w:t>Essential</w:t>
            </w:r>
          </w:p>
        </w:tc>
        <w:tc>
          <w:tcPr>
            <w:tcW w:w="5392" w:type="dxa"/>
            <w:tcBorders>
              <w:top w:val="single" w:sz="4" w:space="0" w:color="000000"/>
              <w:left w:val="nil"/>
              <w:bottom w:val="single" w:sz="4" w:space="0" w:color="auto"/>
              <w:right w:val="single" w:sz="4" w:space="0" w:color="000000"/>
            </w:tcBorders>
            <w:shd w:val="clear" w:color="auto" w:fill="BDD6EE" w:themeFill="accent5" w:themeFillTint="66"/>
          </w:tcPr>
          <w:p w14:paraId="0F50F16C" w14:textId="7DE866A9" w:rsidR="00B451C1" w:rsidRPr="008B2FFC" w:rsidRDefault="00B451C1" w:rsidP="00B451C1">
            <w:pPr>
              <w:ind w:right="467"/>
              <w:jc w:val="center"/>
              <w:rPr>
                <w:rFonts w:asciiTheme="majorHAnsi" w:hAnsiTheme="majorHAnsi" w:cstheme="majorHAnsi"/>
                <w:sz w:val="22"/>
                <w:u w:val="none"/>
              </w:rPr>
            </w:pPr>
            <w:r w:rsidRPr="008B2FFC">
              <w:rPr>
                <w:rFonts w:asciiTheme="majorHAnsi" w:hAnsiTheme="majorHAnsi" w:cstheme="majorHAnsi"/>
                <w:sz w:val="22"/>
                <w:u w:val="none"/>
              </w:rPr>
              <w:t>Desirable</w:t>
            </w:r>
          </w:p>
        </w:tc>
      </w:tr>
      <w:tr w:rsidR="00B451C1" w:rsidRPr="008B2FFC" w14:paraId="139C2FEA" w14:textId="77777777" w:rsidTr="00186032">
        <w:trPr>
          <w:trHeight w:val="264"/>
        </w:trPr>
        <w:tc>
          <w:tcPr>
            <w:tcW w:w="10632"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52550DE" w14:textId="57B7590E" w:rsidR="00B451C1" w:rsidRPr="008B2FFC" w:rsidRDefault="00B451C1" w:rsidP="00B451C1">
            <w:pPr>
              <w:ind w:left="0" w:firstLine="0"/>
              <w:jc w:val="center"/>
              <w:rPr>
                <w:rFonts w:asciiTheme="majorHAnsi" w:hAnsiTheme="majorHAnsi" w:cstheme="majorHAnsi"/>
                <w:sz w:val="22"/>
                <w:u w:val="none"/>
              </w:rPr>
            </w:pPr>
            <w:r w:rsidRPr="008B2FFC">
              <w:rPr>
                <w:rFonts w:asciiTheme="majorHAnsi" w:hAnsiTheme="majorHAnsi" w:cstheme="majorHAnsi"/>
                <w:sz w:val="22"/>
                <w:u w:val="none"/>
              </w:rPr>
              <w:t>Experience, qualifications and skills</w:t>
            </w:r>
          </w:p>
        </w:tc>
      </w:tr>
      <w:tr w:rsidR="00B451C1" w:rsidRPr="008B2FFC" w14:paraId="393416F9" w14:textId="77777777" w:rsidTr="00C02683">
        <w:trPr>
          <w:trHeight w:val="4883"/>
        </w:trPr>
        <w:tc>
          <w:tcPr>
            <w:tcW w:w="5240" w:type="dxa"/>
            <w:tcBorders>
              <w:top w:val="single" w:sz="4" w:space="0" w:color="auto"/>
              <w:left w:val="single" w:sz="4" w:space="0" w:color="auto"/>
              <w:bottom w:val="single" w:sz="4" w:space="0" w:color="auto"/>
              <w:right w:val="single" w:sz="4" w:space="0" w:color="auto"/>
            </w:tcBorders>
          </w:tcPr>
          <w:p w14:paraId="69E6E09F" w14:textId="43DB02C2" w:rsidR="00B451C1" w:rsidRPr="008B2FFC" w:rsidRDefault="00C02683" w:rsidP="00B451C1">
            <w:pPr>
              <w:pStyle w:val="ListParagraph"/>
              <w:numPr>
                <w:ilvl w:val="0"/>
                <w:numId w:val="15"/>
              </w:numPr>
              <w:spacing w:line="240" w:lineRule="auto"/>
              <w:rPr>
                <w:rFonts w:asciiTheme="majorHAnsi" w:hAnsiTheme="majorHAnsi" w:cstheme="majorHAnsi"/>
                <w:b w:val="0"/>
                <w:sz w:val="22"/>
                <w:u w:val="none"/>
              </w:rPr>
            </w:pPr>
            <w:r w:rsidRPr="008B2FFC">
              <w:rPr>
                <w:rFonts w:asciiTheme="majorHAnsi" w:hAnsiTheme="majorHAnsi" w:cstheme="majorHAnsi"/>
                <w:b w:val="0"/>
                <w:noProof/>
                <w:sz w:val="22"/>
                <w:u w:val="none"/>
              </w:rPr>
              <mc:AlternateContent>
                <mc:Choice Requires="wpg">
                  <w:drawing>
                    <wp:anchor distT="0" distB="0" distL="114300" distR="114300" simplePos="0" relativeHeight="251663360" behindDoc="0" locked="0" layoutInCell="1" allowOverlap="1" wp14:anchorId="52AD4C9B" wp14:editId="28138FD7">
                      <wp:simplePos x="0" y="0"/>
                      <wp:positionH relativeFrom="column">
                        <wp:posOffset>3315335</wp:posOffset>
                      </wp:positionH>
                      <wp:positionV relativeFrom="paragraph">
                        <wp:posOffset>9525</wp:posOffset>
                      </wp:positionV>
                      <wp:extent cx="5715" cy="3221990"/>
                      <wp:effectExtent l="0" t="0" r="0" b="0"/>
                      <wp:wrapSquare wrapText="bothSides"/>
                      <wp:docPr id="4217" name="Group 4217"/>
                      <wp:cNvGraphicFramePr/>
                      <a:graphic xmlns:a="http://schemas.openxmlformats.org/drawingml/2006/main">
                        <a:graphicData uri="http://schemas.microsoft.com/office/word/2010/wordprocessingGroup">
                          <wpg:wgp>
                            <wpg:cNvGrpSpPr/>
                            <wpg:grpSpPr>
                              <a:xfrm>
                                <a:off x="0" y="0"/>
                                <a:ext cx="5715" cy="3221990"/>
                                <a:chOff x="0" y="0"/>
                                <a:chExt cx="6096" cy="3221990"/>
                              </a:xfrm>
                            </wpg:grpSpPr>
                            <wps:wsp>
                              <wps:cNvPr id="4742" name="Shape 4742"/>
                              <wps:cNvSpPr/>
                              <wps:spPr>
                                <a:xfrm>
                                  <a:off x="0" y="0"/>
                                  <a:ext cx="9144" cy="3221990"/>
                                </a:xfrm>
                                <a:custGeom>
                                  <a:avLst/>
                                  <a:gdLst/>
                                  <a:ahLst/>
                                  <a:cxnLst/>
                                  <a:rect l="0" t="0" r="0" b="0"/>
                                  <a:pathLst>
                                    <a:path w="9144" h="3221990">
                                      <a:moveTo>
                                        <a:pt x="0" y="0"/>
                                      </a:moveTo>
                                      <a:lnTo>
                                        <a:pt x="9144" y="0"/>
                                      </a:lnTo>
                                      <a:lnTo>
                                        <a:pt x="9144" y="3221990"/>
                                      </a:lnTo>
                                      <a:lnTo>
                                        <a:pt x="0" y="32219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378BB8" id="Group 4217" o:spid="_x0000_s1026" style="position:absolute;margin-left:261.05pt;margin-top:.75pt;width:.45pt;height:253.7pt;z-index:251663360" coordsize="60,3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">
                      <v:shape id="Shape 4742" o:spid="_x0000_s1027" style="position:absolute;width:91;height:32219;visibility:visible;mso-wrap-style:square;v-text-anchor:top" coordsize="9144,322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" path="m,l9144,r,3221990l,3221990,,e" fillcolor="black" stroked="f" strokeweight="0">
                        <v:stroke miterlimit="83231f" joinstyle="miter"/>
                        <v:path arrowok="t" textboxrect="0,0,9144,3221990"/>
                      </v:shape>
                      <w10:wrap type="square"/>
                    </v:group>
                  </w:pict>
                </mc:Fallback>
              </mc:AlternateContent>
            </w:r>
            <w:r w:rsidR="00B451C1" w:rsidRPr="008B2FFC">
              <w:rPr>
                <w:rFonts w:asciiTheme="majorHAnsi" w:hAnsiTheme="majorHAnsi" w:cstheme="majorHAnsi"/>
                <w:b w:val="0"/>
                <w:sz w:val="22"/>
                <w:u w:val="none"/>
              </w:rPr>
              <w:t xml:space="preserve">Qualified Teacher status </w:t>
            </w:r>
          </w:p>
          <w:p w14:paraId="56B44A59" w14:textId="22F85DF8" w:rsidR="00E52F9A" w:rsidRPr="008B2FFC" w:rsidRDefault="00E52F9A" w:rsidP="00E52F9A">
            <w:pPr>
              <w:numPr>
                <w:ilvl w:val="0"/>
                <w:numId w:val="15"/>
              </w:numPr>
              <w:spacing w:after="11" w:line="245"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National Award for SEND Co-ordination (or prepared to gain </w:t>
            </w:r>
            <w:r w:rsidR="00186032">
              <w:rPr>
                <w:rFonts w:asciiTheme="majorHAnsi" w:hAnsiTheme="majorHAnsi" w:cstheme="majorHAnsi"/>
                <w:b w:val="0"/>
                <w:sz w:val="22"/>
                <w:u w:val="none"/>
              </w:rPr>
              <w:t xml:space="preserve">an equivalent </w:t>
            </w:r>
            <w:r w:rsidRPr="008B2FFC">
              <w:rPr>
                <w:rFonts w:asciiTheme="majorHAnsi" w:hAnsiTheme="majorHAnsi" w:cstheme="majorHAnsi"/>
                <w:b w:val="0"/>
                <w:sz w:val="22"/>
                <w:u w:val="none"/>
              </w:rPr>
              <w:t>award within the next t</w:t>
            </w:r>
            <w:r w:rsidR="00186032">
              <w:rPr>
                <w:rFonts w:asciiTheme="majorHAnsi" w:hAnsiTheme="majorHAnsi" w:cstheme="majorHAnsi"/>
                <w:b w:val="0"/>
                <w:sz w:val="22"/>
                <w:u w:val="none"/>
              </w:rPr>
              <w:t xml:space="preserve">hree </w:t>
            </w:r>
            <w:r w:rsidRPr="008B2FFC">
              <w:rPr>
                <w:rFonts w:asciiTheme="majorHAnsi" w:hAnsiTheme="majorHAnsi" w:cstheme="majorHAnsi"/>
                <w:b w:val="0"/>
                <w:sz w:val="22"/>
                <w:u w:val="none"/>
              </w:rPr>
              <w:t xml:space="preserve">years) </w:t>
            </w:r>
          </w:p>
          <w:p w14:paraId="283CBFE5" w14:textId="77777777" w:rsidR="00B451C1" w:rsidRPr="008B2FFC" w:rsidRDefault="00B451C1" w:rsidP="00B451C1">
            <w:pPr>
              <w:numPr>
                <w:ilvl w:val="0"/>
                <w:numId w:val="15"/>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Highly effective classroom teacher </w:t>
            </w:r>
          </w:p>
          <w:p w14:paraId="3D9A89C3" w14:textId="77777777" w:rsidR="00B451C1" w:rsidRPr="008B2FFC" w:rsidRDefault="00B451C1" w:rsidP="00B451C1">
            <w:pPr>
              <w:numPr>
                <w:ilvl w:val="0"/>
                <w:numId w:val="15"/>
              </w:numPr>
              <w:spacing w:after="108" w:line="245"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Sound knowledge of the SEND Code of Practice </w:t>
            </w:r>
          </w:p>
          <w:p w14:paraId="6CA3C1F2" w14:textId="3238F3B2" w:rsidR="00B451C1" w:rsidRPr="008B2FFC" w:rsidRDefault="00B451C1" w:rsidP="00B451C1">
            <w:pPr>
              <w:numPr>
                <w:ilvl w:val="0"/>
                <w:numId w:val="15"/>
              </w:numPr>
              <w:spacing w:after="75" w:line="241"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Understanding of what makes ‘quality first’ teaching, and of effective intervention strategies </w:t>
            </w:r>
            <w:r w:rsidR="00E52F9A" w:rsidRPr="008B2FFC">
              <w:rPr>
                <w:rFonts w:asciiTheme="majorHAnsi" w:hAnsiTheme="majorHAnsi" w:cstheme="majorHAnsi"/>
                <w:b w:val="0"/>
                <w:sz w:val="22"/>
                <w:u w:val="none"/>
              </w:rPr>
              <w:t xml:space="preserve">and have a track record of improving the quality of teaching of </w:t>
            </w:r>
            <w:proofErr w:type="gramStart"/>
            <w:r w:rsidR="00E52F9A" w:rsidRPr="008B2FFC">
              <w:rPr>
                <w:rFonts w:asciiTheme="majorHAnsi" w:hAnsiTheme="majorHAnsi" w:cstheme="majorHAnsi"/>
                <w:b w:val="0"/>
                <w:sz w:val="22"/>
                <w:u w:val="none"/>
              </w:rPr>
              <w:t>others</w:t>
            </w:r>
            <w:proofErr w:type="gramEnd"/>
          </w:p>
          <w:p w14:paraId="61546563" w14:textId="77777777" w:rsidR="00B451C1" w:rsidRPr="008B2FFC" w:rsidRDefault="00B451C1" w:rsidP="00B451C1">
            <w:pPr>
              <w:numPr>
                <w:ilvl w:val="0"/>
                <w:numId w:val="15"/>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Experience of performance management </w:t>
            </w:r>
          </w:p>
          <w:p w14:paraId="7DC26632" w14:textId="77777777" w:rsidR="00B451C1" w:rsidRPr="008B2FFC" w:rsidRDefault="00B451C1" w:rsidP="00B451C1">
            <w:pPr>
              <w:numPr>
                <w:ilvl w:val="0"/>
                <w:numId w:val="15"/>
              </w:numPr>
              <w:spacing w:after="14" w:line="242"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Excellent knowledge of using data systems for monitoring, evaluation and review to inform intervention. </w:t>
            </w:r>
          </w:p>
          <w:p w14:paraId="25D78733" w14:textId="77777777" w:rsidR="00B451C1" w:rsidRPr="008B2FFC" w:rsidRDefault="00B451C1" w:rsidP="00B451C1">
            <w:pPr>
              <w:numPr>
                <w:ilvl w:val="0"/>
                <w:numId w:val="15"/>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Excellent record-keeping skills </w:t>
            </w:r>
          </w:p>
          <w:p w14:paraId="586A6CE4" w14:textId="77777777" w:rsidR="00B451C1" w:rsidRPr="008B2FFC" w:rsidRDefault="00B451C1" w:rsidP="00B451C1">
            <w:pPr>
              <w:numPr>
                <w:ilvl w:val="0"/>
                <w:numId w:val="15"/>
              </w:numPr>
              <w:spacing w:after="11" w:line="245"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Be comfortable with and have good competence in literacy, numeracy and ICT. </w:t>
            </w:r>
          </w:p>
          <w:p w14:paraId="05E05DF8" w14:textId="77777777" w:rsidR="00B451C1" w:rsidRPr="008B2FFC" w:rsidRDefault="00B451C1" w:rsidP="00B451C1">
            <w:pPr>
              <w:numPr>
                <w:ilvl w:val="0"/>
                <w:numId w:val="15"/>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Strong knowledge of safeguarding. </w:t>
            </w:r>
          </w:p>
        </w:tc>
        <w:tc>
          <w:tcPr>
            <w:tcW w:w="5392" w:type="dxa"/>
            <w:tcBorders>
              <w:top w:val="single" w:sz="4" w:space="0" w:color="auto"/>
              <w:left w:val="single" w:sz="4" w:space="0" w:color="auto"/>
              <w:bottom w:val="single" w:sz="4" w:space="0" w:color="auto"/>
              <w:right w:val="single" w:sz="4" w:space="0" w:color="auto"/>
            </w:tcBorders>
          </w:tcPr>
          <w:p w14:paraId="0B819F3B" w14:textId="27B41D76" w:rsidR="00B451C1" w:rsidRPr="008B2FFC" w:rsidRDefault="00B451C1" w:rsidP="00B451C1">
            <w:pPr>
              <w:pStyle w:val="ListParagraph"/>
              <w:numPr>
                <w:ilvl w:val="0"/>
                <w:numId w:val="15"/>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Experience of working with others in the wider community </w:t>
            </w:r>
          </w:p>
          <w:p w14:paraId="06C64D63" w14:textId="77777777" w:rsidR="00B451C1" w:rsidRPr="008B2FFC" w:rsidRDefault="00B451C1" w:rsidP="00B451C1">
            <w:pPr>
              <w:pStyle w:val="ListParagraph"/>
              <w:numPr>
                <w:ilvl w:val="0"/>
                <w:numId w:val="15"/>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Experience as a performance manager/reviewer </w:t>
            </w:r>
          </w:p>
          <w:p w14:paraId="0093963A" w14:textId="77777777" w:rsidR="00B451C1" w:rsidRPr="008B2FFC" w:rsidRDefault="00B451C1" w:rsidP="00B451C1">
            <w:pPr>
              <w:pStyle w:val="ListParagraph"/>
              <w:numPr>
                <w:ilvl w:val="0"/>
                <w:numId w:val="15"/>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Good understanding of SEND/EAL/CLA and basic skills of numeracy and literacy</w:t>
            </w:r>
          </w:p>
          <w:p w14:paraId="5CC14391" w14:textId="77777777" w:rsidR="00186032" w:rsidRDefault="00B451C1" w:rsidP="00B451C1">
            <w:pPr>
              <w:pStyle w:val="ListParagraph"/>
              <w:numPr>
                <w:ilvl w:val="0"/>
                <w:numId w:val="15"/>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Further degree or education related qualification.</w:t>
            </w:r>
          </w:p>
          <w:p w14:paraId="38F6D895" w14:textId="14D47C25" w:rsidR="00B451C1" w:rsidRPr="008B2FFC" w:rsidRDefault="00186032" w:rsidP="00B451C1">
            <w:pPr>
              <w:pStyle w:val="ListParagraph"/>
              <w:numPr>
                <w:ilvl w:val="0"/>
                <w:numId w:val="15"/>
              </w:numPr>
              <w:spacing w:line="240" w:lineRule="auto"/>
              <w:rPr>
                <w:rFonts w:asciiTheme="majorHAnsi" w:hAnsiTheme="majorHAnsi" w:cstheme="majorHAnsi"/>
                <w:b w:val="0"/>
                <w:sz w:val="22"/>
                <w:u w:val="none"/>
              </w:rPr>
            </w:pPr>
            <w:r>
              <w:rPr>
                <w:rFonts w:asciiTheme="majorHAnsi" w:hAnsiTheme="majorHAnsi" w:cstheme="majorHAnsi"/>
                <w:b w:val="0"/>
                <w:sz w:val="22"/>
                <w:u w:val="none"/>
              </w:rPr>
              <w:t>Understanding of local context</w:t>
            </w:r>
            <w:r w:rsidR="00B451C1" w:rsidRPr="008B2FFC">
              <w:rPr>
                <w:rFonts w:asciiTheme="majorHAnsi" w:hAnsiTheme="majorHAnsi" w:cstheme="majorHAnsi"/>
                <w:b w:val="0"/>
                <w:sz w:val="22"/>
                <w:u w:val="none"/>
              </w:rPr>
              <w:t xml:space="preserve"> </w:t>
            </w:r>
          </w:p>
          <w:p w14:paraId="70DF97BB" w14:textId="77777777" w:rsidR="00B451C1" w:rsidRPr="008B2FFC" w:rsidRDefault="00B451C1" w:rsidP="00C80C45">
            <w:pPr>
              <w:ind w:left="423" w:hanging="223"/>
              <w:rPr>
                <w:rFonts w:asciiTheme="majorHAnsi" w:hAnsiTheme="majorHAnsi" w:cstheme="majorHAnsi"/>
                <w:b w:val="0"/>
                <w:sz w:val="22"/>
                <w:u w:val="none"/>
              </w:rPr>
            </w:pPr>
          </w:p>
          <w:p w14:paraId="4CCCD0CD" w14:textId="77777777" w:rsidR="00B451C1" w:rsidRPr="008B2FFC" w:rsidRDefault="00B451C1" w:rsidP="00C80C45">
            <w:pPr>
              <w:ind w:left="423" w:hanging="223"/>
              <w:rPr>
                <w:rFonts w:asciiTheme="majorHAnsi" w:hAnsiTheme="majorHAnsi" w:cstheme="majorHAnsi"/>
                <w:b w:val="0"/>
                <w:sz w:val="22"/>
                <w:u w:val="none"/>
              </w:rPr>
            </w:pPr>
          </w:p>
          <w:p w14:paraId="687329A7" w14:textId="77777777" w:rsidR="00B451C1" w:rsidRPr="008B2FFC" w:rsidRDefault="00B451C1" w:rsidP="00C80C45">
            <w:pPr>
              <w:ind w:left="423" w:hanging="223"/>
              <w:rPr>
                <w:rFonts w:asciiTheme="majorHAnsi" w:hAnsiTheme="majorHAnsi" w:cstheme="majorHAnsi"/>
                <w:b w:val="0"/>
                <w:sz w:val="22"/>
                <w:u w:val="none"/>
              </w:rPr>
            </w:pPr>
          </w:p>
          <w:p w14:paraId="2511DC10" w14:textId="77777777" w:rsidR="00B451C1" w:rsidRPr="008B2FFC" w:rsidRDefault="00B451C1" w:rsidP="00C80C45">
            <w:pPr>
              <w:ind w:left="423" w:hanging="223"/>
              <w:rPr>
                <w:rFonts w:asciiTheme="majorHAnsi" w:hAnsiTheme="majorHAnsi" w:cstheme="majorHAnsi"/>
                <w:b w:val="0"/>
                <w:sz w:val="22"/>
                <w:u w:val="none"/>
              </w:rPr>
            </w:pPr>
          </w:p>
        </w:tc>
      </w:tr>
      <w:tr w:rsidR="00B451C1" w:rsidRPr="008B2FFC" w14:paraId="34B3F42C" w14:textId="77777777" w:rsidTr="00186032">
        <w:trPr>
          <w:trHeight w:val="264"/>
        </w:trPr>
        <w:tc>
          <w:tcPr>
            <w:tcW w:w="10632"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E621B09" w14:textId="5084815A" w:rsidR="00B451C1" w:rsidRPr="008B2FFC" w:rsidRDefault="00B451C1" w:rsidP="00B451C1">
            <w:pPr>
              <w:ind w:left="0" w:firstLine="0"/>
              <w:jc w:val="center"/>
              <w:rPr>
                <w:rFonts w:asciiTheme="majorHAnsi" w:hAnsiTheme="majorHAnsi" w:cstheme="majorHAnsi"/>
                <w:sz w:val="22"/>
                <w:u w:val="none"/>
              </w:rPr>
            </w:pPr>
            <w:r w:rsidRPr="008B2FFC">
              <w:rPr>
                <w:rFonts w:asciiTheme="majorHAnsi" w:hAnsiTheme="majorHAnsi" w:cstheme="majorHAnsi"/>
                <w:sz w:val="22"/>
                <w:u w:val="none"/>
              </w:rPr>
              <w:t>Leadership and Management</w:t>
            </w:r>
          </w:p>
        </w:tc>
      </w:tr>
      <w:tr w:rsidR="00B451C1" w:rsidRPr="008B2FFC" w14:paraId="6FFD81DB" w14:textId="77777777" w:rsidTr="00B451C1">
        <w:trPr>
          <w:trHeight w:val="264"/>
        </w:trPr>
        <w:tc>
          <w:tcPr>
            <w:tcW w:w="5240" w:type="dxa"/>
            <w:tcBorders>
              <w:top w:val="single" w:sz="4" w:space="0" w:color="auto"/>
              <w:left w:val="single" w:sz="4" w:space="0" w:color="auto"/>
              <w:bottom w:val="single" w:sz="4" w:space="0" w:color="auto"/>
              <w:right w:val="single" w:sz="4" w:space="0" w:color="auto"/>
            </w:tcBorders>
          </w:tcPr>
          <w:p w14:paraId="76AB15E5" w14:textId="4E8E5244" w:rsidR="00B451C1" w:rsidRPr="008B2FFC" w:rsidRDefault="00B451C1" w:rsidP="00B451C1">
            <w:pPr>
              <w:numPr>
                <w:ilvl w:val="0"/>
                <w:numId w:val="16"/>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The ability to build trust, lead and </w:t>
            </w:r>
            <w:proofErr w:type="gramStart"/>
            <w:r w:rsidRPr="008B2FFC">
              <w:rPr>
                <w:rFonts w:asciiTheme="majorHAnsi" w:hAnsiTheme="majorHAnsi" w:cstheme="majorHAnsi"/>
                <w:b w:val="0"/>
                <w:sz w:val="22"/>
                <w:u w:val="none"/>
              </w:rPr>
              <w:t>motivate</w:t>
            </w:r>
            <w:proofErr w:type="gramEnd"/>
            <w:r w:rsidRPr="008B2FFC">
              <w:rPr>
                <w:rFonts w:asciiTheme="majorHAnsi" w:hAnsiTheme="majorHAnsi" w:cstheme="majorHAnsi"/>
                <w:b w:val="0"/>
                <w:sz w:val="22"/>
                <w:u w:val="none"/>
              </w:rPr>
              <w:t xml:space="preserve"> </w:t>
            </w:r>
          </w:p>
          <w:p w14:paraId="26F8E082" w14:textId="796E3683" w:rsidR="00B451C1" w:rsidRPr="00186032" w:rsidRDefault="00B451C1" w:rsidP="00186032">
            <w:pPr>
              <w:numPr>
                <w:ilvl w:val="0"/>
                <w:numId w:val="16"/>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Experience of school leadership at some </w:t>
            </w:r>
            <w:r w:rsidRPr="00186032">
              <w:rPr>
                <w:rFonts w:asciiTheme="majorHAnsi" w:hAnsiTheme="majorHAnsi" w:cstheme="majorHAnsi"/>
                <w:b w:val="0"/>
                <w:sz w:val="22"/>
                <w:u w:val="none"/>
              </w:rPr>
              <w:t xml:space="preserve">level </w:t>
            </w:r>
          </w:p>
          <w:p w14:paraId="34C9B0CC" w14:textId="77777777" w:rsidR="00B451C1" w:rsidRPr="008B2FFC" w:rsidRDefault="00B451C1" w:rsidP="00B451C1">
            <w:pPr>
              <w:numPr>
                <w:ilvl w:val="0"/>
                <w:numId w:val="16"/>
              </w:numPr>
              <w:spacing w:after="13" w:line="243"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Experience of monitoring of the quality of teaching and learning to drive improvement and raise standards. </w:t>
            </w:r>
          </w:p>
          <w:p w14:paraId="38904638" w14:textId="77777777" w:rsidR="00B451C1" w:rsidRPr="008B2FFC" w:rsidRDefault="00B451C1" w:rsidP="00B451C1">
            <w:pPr>
              <w:numPr>
                <w:ilvl w:val="0"/>
                <w:numId w:val="16"/>
              </w:numPr>
              <w:spacing w:after="11" w:line="245"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Experience of leading Teaching Assistants effectively and to rapidly drive up progress. </w:t>
            </w:r>
          </w:p>
          <w:p w14:paraId="40983160" w14:textId="77777777" w:rsidR="00B451C1" w:rsidRPr="008B2FFC" w:rsidRDefault="00B451C1" w:rsidP="00B451C1">
            <w:pPr>
              <w:numPr>
                <w:ilvl w:val="0"/>
                <w:numId w:val="16"/>
              </w:numPr>
              <w:spacing w:after="11" w:line="245"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Ability to use data effectively to drive rapid improvement. </w:t>
            </w:r>
          </w:p>
          <w:p w14:paraId="29AB048C" w14:textId="77777777" w:rsidR="00B451C1" w:rsidRPr="008B2FFC" w:rsidRDefault="00B451C1" w:rsidP="00B451C1">
            <w:pPr>
              <w:numPr>
                <w:ilvl w:val="0"/>
                <w:numId w:val="16"/>
              </w:numPr>
              <w:spacing w:after="11" w:line="245"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A clear vision and the ability to articulate and put it into practice successfully </w:t>
            </w:r>
          </w:p>
          <w:p w14:paraId="20DA2C14" w14:textId="77777777" w:rsidR="00B451C1" w:rsidRPr="008B2FFC" w:rsidRDefault="00B451C1" w:rsidP="00B451C1">
            <w:pPr>
              <w:numPr>
                <w:ilvl w:val="0"/>
                <w:numId w:val="16"/>
              </w:numPr>
              <w:spacing w:after="11" w:line="245"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Implementation of current national initiatives and the SEND Code of Practice. </w:t>
            </w:r>
          </w:p>
          <w:p w14:paraId="6CD9BE19" w14:textId="77777777" w:rsidR="00B451C1" w:rsidRPr="008B2FFC" w:rsidRDefault="00B451C1" w:rsidP="00B451C1">
            <w:pPr>
              <w:numPr>
                <w:ilvl w:val="0"/>
                <w:numId w:val="16"/>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Carrying through change and innovation </w:t>
            </w:r>
          </w:p>
          <w:p w14:paraId="785EC62E" w14:textId="77777777" w:rsidR="00B451C1" w:rsidRPr="008B2FFC" w:rsidRDefault="00B451C1" w:rsidP="00B451C1">
            <w:pPr>
              <w:numPr>
                <w:ilvl w:val="0"/>
                <w:numId w:val="16"/>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The ability to anticipate and solve problems </w:t>
            </w:r>
          </w:p>
          <w:p w14:paraId="188054A1" w14:textId="77777777" w:rsidR="00B451C1" w:rsidRPr="008B2FFC" w:rsidRDefault="00B451C1" w:rsidP="00B451C1">
            <w:pPr>
              <w:numPr>
                <w:ilvl w:val="0"/>
                <w:numId w:val="16"/>
              </w:numPr>
              <w:spacing w:after="71" w:line="245"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Ability to work under pressure and prioritise effectively </w:t>
            </w:r>
          </w:p>
          <w:p w14:paraId="19AB2ED4" w14:textId="23308C3A" w:rsidR="00B451C1" w:rsidRPr="008B2FFC" w:rsidRDefault="00B451C1" w:rsidP="00B451C1">
            <w:pPr>
              <w:numPr>
                <w:ilvl w:val="0"/>
                <w:numId w:val="16"/>
              </w:numPr>
              <w:spacing w:after="71" w:line="245"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Strong team player and leader as necessary </w:t>
            </w:r>
          </w:p>
        </w:tc>
        <w:tc>
          <w:tcPr>
            <w:tcW w:w="5392" w:type="dxa"/>
            <w:tcBorders>
              <w:top w:val="single" w:sz="4" w:space="0" w:color="auto"/>
              <w:left w:val="single" w:sz="4" w:space="0" w:color="auto"/>
              <w:bottom w:val="single" w:sz="4" w:space="0" w:color="auto"/>
              <w:right w:val="single" w:sz="4" w:space="0" w:color="auto"/>
            </w:tcBorders>
          </w:tcPr>
          <w:p w14:paraId="57302A38" w14:textId="77777777" w:rsidR="00B451C1" w:rsidRPr="008B2FFC" w:rsidRDefault="00B451C1" w:rsidP="00B451C1">
            <w:pPr>
              <w:pStyle w:val="ListParagraph"/>
              <w:numPr>
                <w:ilvl w:val="0"/>
                <w:numId w:val="16"/>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Being adept at developing staff’s strengths </w:t>
            </w:r>
          </w:p>
          <w:p w14:paraId="6DD090D0" w14:textId="77777777" w:rsidR="00B451C1" w:rsidRPr="008B2FFC" w:rsidRDefault="00B451C1" w:rsidP="00B451C1">
            <w:pPr>
              <w:pStyle w:val="ListParagraph"/>
              <w:numPr>
                <w:ilvl w:val="0"/>
                <w:numId w:val="16"/>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Experience of working with a committed Governing Body </w:t>
            </w:r>
          </w:p>
          <w:p w14:paraId="75508008" w14:textId="77777777" w:rsidR="00B451C1" w:rsidRPr="008B2FFC" w:rsidRDefault="00B451C1" w:rsidP="00B451C1">
            <w:pPr>
              <w:pStyle w:val="ListParagraph"/>
              <w:numPr>
                <w:ilvl w:val="0"/>
                <w:numId w:val="16"/>
              </w:numPr>
              <w:spacing w:after="2" w:line="238"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Experience of working with a senior leadership team. </w:t>
            </w:r>
          </w:p>
          <w:p w14:paraId="38D882DF" w14:textId="77777777" w:rsidR="00186032" w:rsidRPr="008B2FFC" w:rsidRDefault="00186032" w:rsidP="00186032">
            <w:pPr>
              <w:numPr>
                <w:ilvl w:val="0"/>
                <w:numId w:val="16"/>
              </w:numPr>
              <w:spacing w:after="11" w:line="245"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Experience of facilitating access arrangements successfully. </w:t>
            </w:r>
          </w:p>
          <w:p w14:paraId="2C4CB881" w14:textId="77777777" w:rsidR="00B451C1" w:rsidRPr="008B2FFC" w:rsidRDefault="00B451C1" w:rsidP="00C80C45">
            <w:pPr>
              <w:pStyle w:val="ListParagraph"/>
              <w:rPr>
                <w:rFonts w:asciiTheme="majorHAnsi" w:hAnsiTheme="majorHAnsi" w:cstheme="majorHAnsi"/>
                <w:b w:val="0"/>
                <w:sz w:val="22"/>
                <w:u w:val="none"/>
              </w:rPr>
            </w:pPr>
          </w:p>
          <w:p w14:paraId="164F019C" w14:textId="77777777" w:rsidR="00B451C1" w:rsidRPr="008B2FFC" w:rsidRDefault="00B451C1" w:rsidP="00C80C45">
            <w:pPr>
              <w:ind w:firstLine="60"/>
              <w:rPr>
                <w:rFonts w:asciiTheme="majorHAnsi" w:hAnsiTheme="majorHAnsi" w:cstheme="majorHAnsi"/>
                <w:b w:val="0"/>
                <w:sz w:val="22"/>
                <w:u w:val="none"/>
              </w:rPr>
            </w:pPr>
          </w:p>
        </w:tc>
      </w:tr>
    </w:tbl>
    <w:p w14:paraId="7909EB38" w14:textId="77777777" w:rsidR="00186032" w:rsidRDefault="00186032">
      <w:r>
        <w:br w:type="page"/>
      </w:r>
    </w:p>
    <w:tbl>
      <w:tblPr>
        <w:tblStyle w:val="TableGrid"/>
        <w:tblW w:w="10632" w:type="dxa"/>
        <w:tblInd w:w="-431" w:type="dxa"/>
        <w:tblCellMar>
          <w:top w:w="5" w:type="dxa"/>
        </w:tblCellMar>
        <w:tblLook w:val="04A0" w:firstRow="1" w:lastRow="0" w:firstColumn="1" w:lastColumn="0" w:noHBand="0" w:noVBand="1"/>
      </w:tblPr>
      <w:tblGrid>
        <w:gridCol w:w="5240"/>
        <w:gridCol w:w="5392"/>
      </w:tblGrid>
      <w:tr w:rsidR="00B451C1" w:rsidRPr="008B2FFC" w14:paraId="1FAD1AF7" w14:textId="77777777" w:rsidTr="00186032">
        <w:trPr>
          <w:trHeight w:val="264"/>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AFD3A29" w14:textId="4E4CF2C2" w:rsidR="00B451C1" w:rsidRPr="008B2FFC" w:rsidRDefault="00B451C1" w:rsidP="00B451C1">
            <w:pPr>
              <w:ind w:left="0" w:firstLine="0"/>
              <w:jc w:val="center"/>
              <w:rPr>
                <w:rFonts w:asciiTheme="majorHAnsi" w:hAnsiTheme="majorHAnsi" w:cstheme="majorHAnsi"/>
                <w:b w:val="0"/>
                <w:sz w:val="22"/>
                <w:u w:val="none"/>
              </w:rPr>
            </w:pPr>
            <w:r w:rsidRPr="008B2FFC">
              <w:rPr>
                <w:rFonts w:asciiTheme="majorHAnsi" w:hAnsiTheme="majorHAnsi" w:cstheme="majorHAnsi"/>
                <w:sz w:val="22"/>
                <w:u w:val="none"/>
              </w:rPr>
              <w:t>People</w:t>
            </w:r>
            <w:r w:rsidRPr="008B2FFC">
              <w:rPr>
                <w:rFonts w:asciiTheme="majorHAnsi" w:hAnsiTheme="majorHAnsi" w:cstheme="majorHAnsi"/>
                <w:b w:val="0"/>
                <w:sz w:val="22"/>
                <w:u w:val="none"/>
              </w:rPr>
              <w:t xml:space="preserve"> </w:t>
            </w:r>
            <w:r w:rsidRPr="008B2FFC">
              <w:rPr>
                <w:rFonts w:asciiTheme="majorHAnsi" w:hAnsiTheme="majorHAnsi" w:cstheme="majorHAnsi"/>
                <w:sz w:val="22"/>
                <w:u w:val="none"/>
              </w:rPr>
              <w:t>and Relationships</w:t>
            </w:r>
          </w:p>
        </w:tc>
      </w:tr>
      <w:tr w:rsidR="00B451C1" w:rsidRPr="008B2FFC" w14:paraId="643C44F9" w14:textId="77777777" w:rsidTr="00B451C1">
        <w:trPr>
          <w:trHeight w:val="2316"/>
        </w:trPr>
        <w:tc>
          <w:tcPr>
            <w:tcW w:w="5240" w:type="dxa"/>
            <w:tcBorders>
              <w:top w:val="single" w:sz="4" w:space="0" w:color="000000"/>
              <w:left w:val="single" w:sz="4" w:space="0" w:color="000000"/>
              <w:bottom w:val="single" w:sz="4" w:space="0" w:color="000000"/>
              <w:right w:val="single" w:sz="4" w:space="0" w:color="000000"/>
            </w:tcBorders>
          </w:tcPr>
          <w:p w14:paraId="4EF02C47" w14:textId="77777777" w:rsidR="00B451C1" w:rsidRPr="008B2FFC" w:rsidRDefault="00B451C1" w:rsidP="00B451C1">
            <w:pPr>
              <w:numPr>
                <w:ilvl w:val="0"/>
                <w:numId w:val="18"/>
              </w:numPr>
              <w:spacing w:after="11" w:line="245"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Establishing constructive partnerships </w:t>
            </w:r>
            <w:proofErr w:type="gramStart"/>
            <w:r w:rsidRPr="008B2FFC">
              <w:rPr>
                <w:rFonts w:asciiTheme="majorHAnsi" w:hAnsiTheme="majorHAnsi" w:cstheme="majorHAnsi"/>
                <w:b w:val="0"/>
                <w:sz w:val="22"/>
                <w:u w:val="none"/>
              </w:rPr>
              <w:t>with  parents</w:t>
            </w:r>
            <w:proofErr w:type="gramEnd"/>
            <w:r w:rsidRPr="008B2FFC">
              <w:rPr>
                <w:rFonts w:asciiTheme="majorHAnsi" w:hAnsiTheme="majorHAnsi" w:cstheme="majorHAnsi"/>
                <w:b w:val="0"/>
                <w:sz w:val="22"/>
                <w:u w:val="none"/>
              </w:rPr>
              <w:t xml:space="preserve"> </w:t>
            </w:r>
          </w:p>
          <w:p w14:paraId="6EDF829F" w14:textId="77777777" w:rsidR="00B451C1" w:rsidRPr="008B2FFC" w:rsidRDefault="00B451C1" w:rsidP="00B451C1">
            <w:pPr>
              <w:numPr>
                <w:ilvl w:val="0"/>
                <w:numId w:val="18"/>
              </w:numPr>
              <w:spacing w:after="10" w:line="245"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Establishing constructive partnerships with outside agencies and the LA </w:t>
            </w:r>
          </w:p>
          <w:p w14:paraId="0FA2FE02" w14:textId="77777777" w:rsidR="00B451C1" w:rsidRPr="008B2FFC" w:rsidRDefault="00B451C1" w:rsidP="00B451C1">
            <w:pPr>
              <w:numPr>
                <w:ilvl w:val="0"/>
                <w:numId w:val="18"/>
              </w:numPr>
              <w:spacing w:after="13" w:line="243"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The ability to champion the needs of the SEND Child in a compassionate but effective manner. </w:t>
            </w:r>
          </w:p>
          <w:p w14:paraId="7AF74A18" w14:textId="77777777" w:rsidR="00B451C1" w:rsidRPr="008B2FFC" w:rsidRDefault="00B451C1" w:rsidP="00B451C1">
            <w:pPr>
              <w:numPr>
                <w:ilvl w:val="0"/>
                <w:numId w:val="18"/>
              </w:numPr>
              <w:spacing w:line="245"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The ability to earn the confidence of the whole community </w:t>
            </w:r>
          </w:p>
        </w:tc>
        <w:tc>
          <w:tcPr>
            <w:tcW w:w="5392" w:type="dxa"/>
            <w:tcBorders>
              <w:top w:val="single" w:sz="4" w:space="0" w:color="000000"/>
              <w:left w:val="nil"/>
              <w:bottom w:val="single" w:sz="4" w:space="0" w:color="000000"/>
              <w:right w:val="single" w:sz="4" w:space="0" w:color="000000"/>
            </w:tcBorders>
          </w:tcPr>
          <w:p w14:paraId="7BE283D6" w14:textId="77777777" w:rsidR="00B451C1" w:rsidRPr="008B2FFC" w:rsidRDefault="00B451C1" w:rsidP="00B451C1">
            <w:pPr>
              <w:pStyle w:val="ListParagraph"/>
              <w:numPr>
                <w:ilvl w:val="0"/>
                <w:numId w:val="18"/>
              </w:numPr>
              <w:spacing w:after="2" w:line="238"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Experience of working with the LA and outside agencies. </w:t>
            </w:r>
          </w:p>
          <w:p w14:paraId="3BE8922B" w14:textId="77777777" w:rsidR="00B451C1" w:rsidRPr="008B2FFC" w:rsidRDefault="00B451C1" w:rsidP="00C80C45">
            <w:pPr>
              <w:ind w:firstLine="60"/>
              <w:rPr>
                <w:rFonts w:asciiTheme="majorHAnsi" w:hAnsiTheme="majorHAnsi" w:cstheme="majorHAnsi"/>
                <w:b w:val="0"/>
                <w:sz w:val="22"/>
                <w:u w:val="none"/>
              </w:rPr>
            </w:pPr>
          </w:p>
        </w:tc>
      </w:tr>
      <w:tr w:rsidR="00B451C1" w:rsidRPr="008B2FFC" w14:paraId="10CC2A60" w14:textId="77777777" w:rsidTr="00186032">
        <w:trPr>
          <w:trHeight w:val="264"/>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0D2C493" w14:textId="5D997075" w:rsidR="00B451C1" w:rsidRPr="008B2FFC" w:rsidRDefault="00B451C1" w:rsidP="00B451C1">
            <w:pPr>
              <w:ind w:left="0" w:firstLine="0"/>
              <w:jc w:val="center"/>
              <w:rPr>
                <w:rFonts w:asciiTheme="majorHAnsi" w:hAnsiTheme="majorHAnsi" w:cstheme="majorHAnsi"/>
                <w:b w:val="0"/>
                <w:sz w:val="22"/>
                <w:u w:val="none"/>
              </w:rPr>
            </w:pPr>
            <w:r w:rsidRPr="008B2FFC">
              <w:rPr>
                <w:rFonts w:asciiTheme="majorHAnsi" w:hAnsiTheme="majorHAnsi" w:cstheme="majorHAnsi"/>
                <w:sz w:val="22"/>
                <w:u w:val="none"/>
              </w:rPr>
              <w:t>Personal Qualities</w:t>
            </w:r>
          </w:p>
        </w:tc>
      </w:tr>
      <w:tr w:rsidR="00B451C1" w:rsidRPr="008B2FFC" w14:paraId="14D5370B" w14:textId="77777777" w:rsidTr="00B451C1">
        <w:trPr>
          <w:trHeight w:val="4098"/>
        </w:trPr>
        <w:tc>
          <w:tcPr>
            <w:tcW w:w="5240" w:type="dxa"/>
            <w:tcBorders>
              <w:top w:val="single" w:sz="4" w:space="0" w:color="000000"/>
              <w:left w:val="single" w:sz="4" w:space="0" w:color="000000"/>
              <w:bottom w:val="single" w:sz="4" w:space="0" w:color="000000"/>
              <w:right w:val="single" w:sz="4" w:space="0" w:color="000000"/>
            </w:tcBorders>
          </w:tcPr>
          <w:p w14:paraId="038258BB" w14:textId="77777777" w:rsidR="00B451C1" w:rsidRPr="008B2FFC" w:rsidRDefault="00B451C1" w:rsidP="00B451C1">
            <w:pPr>
              <w:numPr>
                <w:ilvl w:val="0"/>
                <w:numId w:val="19"/>
              </w:numPr>
              <w:spacing w:after="17"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A strong commitment to improving educational opportunities and raising standards of achievement for pupils with SEND and disabilities. </w:t>
            </w:r>
          </w:p>
          <w:p w14:paraId="3A92A5B9" w14:textId="77777777" w:rsidR="00B451C1" w:rsidRPr="008B2FFC" w:rsidRDefault="00B451C1" w:rsidP="00B451C1">
            <w:pPr>
              <w:numPr>
                <w:ilvl w:val="0"/>
                <w:numId w:val="19"/>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Adaptable and flexible. </w:t>
            </w:r>
          </w:p>
          <w:p w14:paraId="26EC6EFE" w14:textId="77777777" w:rsidR="00B451C1" w:rsidRPr="008B2FFC" w:rsidRDefault="00B451C1" w:rsidP="00B451C1">
            <w:pPr>
              <w:numPr>
                <w:ilvl w:val="0"/>
                <w:numId w:val="19"/>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High expectations </w:t>
            </w:r>
          </w:p>
          <w:p w14:paraId="576AD65F" w14:textId="77777777" w:rsidR="00B451C1" w:rsidRPr="008B2FFC" w:rsidRDefault="00B451C1" w:rsidP="00B451C1">
            <w:pPr>
              <w:numPr>
                <w:ilvl w:val="0"/>
                <w:numId w:val="19"/>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Openness and enthusiasm </w:t>
            </w:r>
          </w:p>
          <w:p w14:paraId="38AEDB05" w14:textId="77777777" w:rsidR="00B451C1" w:rsidRPr="008B2FFC" w:rsidRDefault="00B451C1" w:rsidP="00B451C1">
            <w:pPr>
              <w:numPr>
                <w:ilvl w:val="0"/>
                <w:numId w:val="19"/>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A ‘growth mind-set’ philosophy. </w:t>
            </w:r>
          </w:p>
          <w:p w14:paraId="271526DC" w14:textId="77777777" w:rsidR="00B451C1" w:rsidRPr="008B2FFC" w:rsidRDefault="00B451C1" w:rsidP="00B451C1">
            <w:pPr>
              <w:numPr>
                <w:ilvl w:val="0"/>
                <w:numId w:val="19"/>
              </w:numPr>
              <w:spacing w:after="11" w:line="245"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Good interpersonal and listening skills, and a commitment to genuine consultation </w:t>
            </w:r>
          </w:p>
          <w:p w14:paraId="718089CE" w14:textId="77777777" w:rsidR="00B451C1" w:rsidRPr="008B2FFC" w:rsidRDefault="00B451C1" w:rsidP="00B451C1">
            <w:pPr>
              <w:numPr>
                <w:ilvl w:val="0"/>
                <w:numId w:val="19"/>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Good and confident communication skills </w:t>
            </w:r>
          </w:p>
          <w:p w14:paraId="6B339367" w14:textId="77777777" w:rsidR="00B451C1" w:rsidRPr="008B2FFC" w:rsidRDefault="00B451C1" w:rsidP="00B451C1">
            <w:pPr>
              <w:numPr>
                <w:ilvl w:val="0"/>
                <w:numId w:val="19"/>
              </w:numPr>
              <w:spacing w:after="12" w:line="245"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A strong commitment to staff development, team working coaching and empowerment </w:t>
            </w:r>
          </w:p>
          <w:p w14:paraId="34AAC217" w14:textId="77777777" w:rsidR="00B451C1" w:rsidRPr="008B2FFC" w:rsidRDefault="00B451C1" w:rsidP="00B451C1">
            <w:pPr>
              <w:numPr>
                <w:ilvl w:val="0"/>
                <w:numId w:val="19"/>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Analytical thinker </w:t>
            </w:r>
          </w:p>
          <w:p w14:paraId="4BF4070B" w14:textId="77777777" w:rsidR="00B451C1" w:rsidRDefault="00B451C1" w:rsidP="00B451C1">
            <w:pPr>
              <w:numPr>
                <w:ilvl w:val="0"/>
                <w:numId w:val="19"/>
              </w:numPr>
              <w:spacing w:line="240" w:lineRule="auto"/>
              <w:rPr>
                <w:rFonts w:asciiTheme="majorHAnsi" w:hAnsiTheme="majorHAnsi" w:cstheme="majorHAnsi"/>
                <w:b w:val="0"/>
                <w:sz w:val="22"/>
                <w:u w:val="none"/>
              </w:rPr>
            </w:pPr>
            <w:r w:rsidRPr="008B2FFC">
              <w:rPr>
                <w:rFonts w:asciiTheme="majorHAnsi" w:hAnsiTheme="majorHAnsi" w:cstheme="majorHAnsi"/>
                <w:b w:val="0"/>
                <w:sz w:val="22"/>
                <w:u w:val="none"/>
              </w:rPr>
              <w:t xml:space="preserve">Sensitive problem solving </w:t>
            </w:r>
            <w:proofErr w:type="gramStart"/>
            <w:r w:rsidRPr="008B2FFC">
              <w:rPr>
                <w:rFonts w:asciiTheme="majorHAnsi" w:hAnsiTheme="majorHAnsi" w:cstheme="majorHAnsi"/>
                <w:b w:val="0"/>
                <w:sz w:val="22"/>
                <w:u w:val="none"/>
              </w:rPr>
              <w:t>skills</w:t>
            </w:r>
            <w:proofErr w:type="gramEnd"/>
            <w:r w:rsidRPr="008B2FFC">
              <w:rPr>
                <w:rFonts w:asciiTheme="majorHAnsi" w:hAnsiTheme="majorHAnsi" w:cstheme="majorHAnsi"/>
                <w:b w:val="0"/>
                <w:sz w:val="22"/>
                <w:u w:val="none"/>
              </w:rPr>
              <w:t xml:space="preserve"> </w:t>
            </w:r>
          </w:p>
          <w:p w14:paraId="3190B951" w14:textId="77777777" w:rsidR="00186032" w:rsidRDefault="00186032" w:rsidP="00B451C1">
            <w:pPr>
              <w:numPr>
                <w:ilvl w:val="0"/>
                <w:numId w:val="19"/>
              </w:numPr>
              <w:spacing w:line="240" w:lineRule="auto"/>
              <w:rPr>
                <w:rFonts w:asciiTheme="majorHAnsi" w:hAnsiTheme="majorHAnsi" w:cstheme="majorHAnsi"/>
                <w:b w:val="0"/>
                <w:sz w:val="22"/>
                <w:u w:val="none"/>
              </w:rPr>
            </w:pPr>
            <w:r>
              <w:rPr>
                <w:rFonts w:asciiTheme="majorHAnsi" w:hAnsiTheme="majorHAnsi" w:cstheme="majorHAnsi"/>
                <w:b w:val="0"/>
                <w:sz w:val="22"/>
                <w:u w:val="none"/>
              </w:rPr>
              <w:t>A good sense of humour</w:t>
            </w:r>
          </w:p>
          <w:p w14:paraId="15E4C6F2" w14:textId="76E665A2" w:rsidR="00186032" w:rsidRPr="008B2FFC" w:rsidRDefault="00186032" w:rsidP="00B451C1">
            <w:pPr>
              <w:numPr>
                <w:ilvl w:val="0"/>
                <w:numId w:val="19"/>
              </w:numPr>
              <w:spacing w:line="240" w:lineRule="auto"/>
              <w:rPr>
                <w:rFonts w:asciiTheme="majorHAnsi" w:hAnsiTheme="majorHAnsi" w:cstheme="majorHAnsi"/>
                <w:b w:val="0"/>
                <w:sz w:val="22"/>
                <w:u w:val="none"/>
              </w:rPr>
            </w:pPr>
            <w:r>
              <w:rPr>
                <w:rFonts w:asciiTheme="majorHAnsi" w:hAnsiTheme="majorHAnsi" w:cstheme="majorHAnsi"/>
                <w:b w:val="0"/>
                <w:sz w:val="22"/>
                <w:u w:val="none"/>
              </w:rPr>
              <w:t>A ‘completer-finisher’</w:t>
            </w:r>
          </w:p>
        </w:tc>
        <w:tc>
          <w:tcPr>
            <w:tcW w:w="5392" w:type="dxa"/>
            <w:tcBorders>
              <w:top w:val="single" w:sz="4" w:space="0" w:color="000000"/>
              <w:left w:val="nil"/>
              <w:bottom w:val="single" w:sz="4" w:space="0" w:color="000000"/>
              <w:right w:val="single" w:sz="4" w:space="0" w:color="000000"/>
            </w:tcBorders>
          </w:tcPr>
          <w:p w14:paraId="04B0FC8C" w14:textId="77777777" w:rsidR="00B451C1" w:rsidRPr="008B2FFC" w:rsidRDefault="00B451C1" w:rsidP="00C80C45">
            <w:pPr>
              <w:rPr>
                <w:rFonts w:asciiTheme="majorHAnsi" w:hAnsiTheme="majorHAnsi" w:cstheme="majorHAnsi"/>
                <w:b w:val="0"/>
                <w:sz w:val="22"/>
                <w:u w:val="none"/>
              </w:rPr>
            </w:pPr>
          </w:p>
        </w:tc>
      </w:tr>
      <w:tr w:rsidR="00B451C1" w:rsidRPr="008B2FFC" w14:paraId="637305CF" w14:textId="77777777" w:rsidTr="00186032">
        <w:trPr>
          <w:trHeight w:val="264"/>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4B10ED79" w14:textId="49D9792F" w:rsidR="00B451C1" w:rsidRPr="008B2FFC" w:rsidRDefault="00B451C1" w:rsidP="00B451C1">
            <w:pPr>
              <w:ind w:left="0" w:firstLine="0"/>
              <w:jc w:val="center"/>
              <w:rPr>
                <w:rFonts w:asciiTheme="majorHAnsi" w:hAnsiTheme="majorHAnsi" w:cstheme="majorHAnsi"/>
                <w:sz w:val="22"/>
                <w:u w:val="none"/>
              </w:rPr>
            </w:pPr>
            <w:r w:rsidRPr="008B2FFC">
              <w:rPr>
                <w:rFonts w:asciiTheme="majorHAnsi" w:hAnsiTheme="majorHAnsi" w:cstheme="majorHAnsi"/>
                <w:sz w:val="22"/>
                <w:u w:val="none"/>
              </w:rPr>
              <w:t>Others</w:t>
            </w:r>
          </w:p>
        </w:tc>
      </w:tr>
      <w:tr w:rsidR="00B451C1" w:rsidRPr="008B2FFC" w14:paraId="738CBD84" w14:textId="77777777" w:rsidTr="00B451C1">
        <w:trPr>
          <w:trHeight w:val="1856"/>
        </w:trPr>
        <w:tc>
          <w:tcPr>
            <w:tcW w:w="5240" w:type="dxa"/>
            <w:tcBorders>
              <w:top w:val="single" w:sz="4" w:space="0" w:color="000000"/>
              <w:left w:val="single" w:sz="4" w:space="0" w:color="000000"/>
              <w:bottom w:val="single" w:sz="4" w:space="0" w:color="000000"/>
              <w:right w:val="single" w:sz="4" w:space="0" w:color="000000"/>
            </w:tcBorders>
          </w:tcPr>
          <w:p w14:paraId="4EB2C1A5" w14:textId="77777777" w:rsidR="00B451C1" w:rsidRPr="008B2FFC" w:rsidRDefault="00B451C1" w:rsidP="00B451C1">
            <w:pPr>
              <w:numPr>
                <w:ilvl w:val="0"/>
                <w:numId w:val="20"/>
              </w:numPr>
              <w:spacing w:line="240" w:lineRule="auto"/>
              <w:ind w:hanging="360"/>
              <w:rPr>
                <w:rFonts w:asciiTheme="majorHAnsi" w:hAnsiTheme="majorHAnsi" w:cstheme="majorHAnsi"/>
                <w:b w:val="0"/>
                <w:sz w:val="22"/>
                <w:u w:val="none"/>
              </w:rPr>
            </w:pPr>
            <w:r w:rsidRPr="008B2FFC">
              <w:rPr>
                <w:rFonts w:asciiTheme="majorHAnsi" w:hAnsiTheme="majorHAnsi" w:cstheme="majorHAnsi"/>
                <w:b w:val="0"/>
                <w:sz w:val="22"/>
                <w:u w:val="none"/>
              </w:rPr>
              <w:t xml:space="preserve">Committed to promoting the school ethos </w:t>
            </w:r>
          </w:p>
          <w:p w14:paraId="3ABBC2EA" w14:textId="77777777" w:rsidR="00B451C1" w:rsidRPr="008B2FFC" w:rsidRDefault="00B451C1" w:rsidP="00B451C1">
            <w:pPr>
              <w:numPr>
                <w:ilvl w:val="0"/>
                <w:numId w:val="20"/>
              </w:numPr>
              <w:spacing w:line="240" w:lineRule="auto"/>
              <w:ind w:hanging="360"/>
              <w:rPr>
                <w:rFonts w:asciiTheme="majorHAnsi" w:hAnsiTheme="majorHAnsi" w:cstheme="majorHAnsi"/>
                <w:b w:val="0"/>
                <w:sz w:val="22"/>
                <w:u w:val="none"/>
              </w:rPr>
            </w:pPr>
            <w:r w:rsidRPr="008B2FFC">
              <w:rPr>
                <w:rFonts w:asciiTheme="majorHAnsi" w:hAnsiTheme="majorHAnsi" w:cstheme="majorHAnsi"/>
                <w:b w:val="0"/>
                <w:sz w:val="22"/>
                <w:u w:val="none"/>
              </w:rPr>
              <w:t xml:space="preserve">A passion for learning </w:t>
            </w:r>
          </w:p>
          <w:p w14:paraId="50315B08" w14:textId="77777777" w:rsidR="00B451C1" w:rsidRPr="008B2FFC" w:rsidRDefault="00B451C1" w:rsidP="00B451C1">
            <w:pPr>
              <w:numPr>
                <w:ilvl w:val="0"/>
                <w:numId w:val="20"/>
              </w:numPr>
              <w:spacing w:after="11" w:line="245" w:lineRule="auto"/>
              <w:ind w:hanging="360"/>
              <w:rPr>
                <w:rFonts w:asciiTheme="majorHAnsi" w:hAnsiTheme="majorHAnsi" w:cstheme="majorHAnsi"/>
                <w:b w:val="0"/>
                <w:sz w:val="22"/>
                <w:u w:val="none"/>
              </w:rPr>
            </w:pPr>
            <w:r w:rsidRPr="008B2FFC">
              <w:rPr>
                <w:rFonts w:asciiTheme="majorHAnsi" w:hAnsiTheme="majorHAnsi" w:cstheme="majorHAnsi"/>
                <w:b w:val="0"/>
                <w:sz w:val="22"/>
                <w:u w:val="none"/>
              </w:rPr>
              <w:t xml:space="preserve">Ability to diagnose and intervene to improve performance for adults/students </w:t>
            </w:r>
          </w:p>
          <w:p w14:paraId="107E1B73" w14:textId="77777777" w:rsidR="00B451C1" w:rsidRPr="008B2FFC" w:rsidRDefault="00B451C1" w:rsidP="00B451C1">
            <w:pPr>
              <w:numPr>
                <w:ilvl w:val="0"/>
                <w:numId w:val="20"/>
              </w:numPr>
              <w:spacing w:line="240" w:lineRule="auto"/>
              <w:ind w:hanging="360"/>
              <w:rPr>
                <w:rFonts w:asciiTheme="majorHAnsi" w:hAnsiTheme="majorHAnsi" w:cstheme="majorHAnsi"/>
                <w:b w:val="0"/>
                <w:sz w:val="22"/>
                <w:u w:val="none"/>
              </w:rPr>
            </w:pPr>
            <w:r w:rsidRPr="008B2FFC">
              <w:rPr>
                <w:rFonts w:asciiTheme="majorHAnsi" w:hAnsiTheme="majorHAnsi" w:cstheme="majorHAnsi"/>
                <w:b w:val="0"/>
                <w:sz w:val="22"/>
                <w:u w:val="none"/>
              </w:rPr>
              <w:t xml:space="preserve">Desire to improve inclusivity  </w:t>
            </w:r>
          </w:p>
          <w:p w14:paraId="50EFC093" w14:textId="50F112CB" w:rsidR="00186032" w:rsidRPr="00186032" w:rsidRDefault="00B451C1" w:rsidP="00186032">
            <w:pPr>
              <w:numPr>
                <w:ilvl w:val="0"/>
                <w:numId w:val="20"/>
              </w:numPr>
              <w:spacing w:line="240" w:lineRule="auto"/>
              <w:ind w:hanging="360"/>
              <w:rPr>
                <w:rFonts w:asciiTheme="majorHAnsi" w:hAnsiTheme="majorHAnsi" w:cstheme="majorHAnsi"/>
                <w:b w:val="0"/>
                <w:sz w:val="22"/>
                <w:u w:val="none"/>
              </w:rPr>
            </w:pPr>
            <w:r w:rsidRPr="008B2FFC">
              <w:rPr>
                <w:rFonts w:asciiTheme="majorHAnsi" w:hAnsiTheme="majorHAnsi" w:cstheme="majorHAnsi"/>
                <w:b w:val="0"/>
                <w:sz w:val="22"/>
                <w:u w:val="none"/>
              </w:rPr>
              <w:t>A commitment to providing every child with the best educational experience possible</w:t>
            </w:r>
          </w:p>
        </w:tc>
        <w:tc>
          <w:tcPr>
            <w:tcW w:w="5392" w:type="dxa"/>
            <w:tcBorders>
              <w:top w:val="single" w:sz="4" w:space="0" w:color="000000"/>
              <w:left w:val="nil"/>
              <w:bottom w:val="single" w:sz="4" w:space="0" w:color="000000"/>
              <w:right w:val="single" w:sz="4" w:space="0" w:color="000000"/>
            </w:tcBorders>
          </w:tcPr>
          <w:p w14:paraId="18BBB147" w14:textId="77777777" w:rsidR="00B451C1" w:rsidRPr="008B2FFC" w:rsidRDefault="00B451C1" w:rsidP="00C80C45">
            <w:pPr>
              <w:rPr>
                <w:rFonts w:asciiTheme="majorHAnsi" w:hAnsiTheme="majorHAnsi" w:cstheme="majorHAnsi"/>
                <w:b w:val="0"/>
                <w:sz w:val="22"/>
                <w:u w:val="none"/>
              </w:rPr>
            </w:pPr>
          </w:p>
        </w:tc>
      </w:tr>
    </w:tbl>
    <w:p w14:paraId="07A0D689" w14:textId="77777777" w:rsidR="00B451C1" w:rsidRPr="008B2FFC" w:rsidRDefault="00B451C1" w:rsidP="00186032">
      <w:pPr>
        <w:spacing w:line="259" w:lineRule="auto"/>
        <w:ind w:left="0" w:firstLine="0"/>
        <w:jc w:val="both"/>
        <w:rPr>
          <w:rFonts w:asciiTheme="majorHAnsi" w:hAnsiTheme="majorHAnsi" w:cstheme="majorHAnsi"/>
        </w:rPr>
      </w:pPr>
    </w:p>
    <w:sectPr w:rsidR="00B451C1" w:rsidRPr="008B2FFC" w:rsidSect="00AF5DB1">
      <w:footerReference w:type="even" r:id="rId20"/>
      <w:footerReference w:type="default" r:id="rId21"/>
      <w:footerReference w:type="first" r:id="rId22"/>
      <w:pgSz w:w="11906" w:h="16838"/>
      <w:pgMar w:top="794" w:right="992" w:bottom="624" w:left="992" w:header="720" w:footer="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04E0" w14:textId="77777777" w:rsidR="00AF5DB1" w:rsidRDefault="00AF5DB1">
      <w:pPr>
        <w:spacing w:line="240" w:lineRule="auto"/>
      </w:pPr>
      <w:r>
        <w:separator/>
      </w:r>
    </w:p>
  </w:endnote>
  <w:endnote w:type="continuationSeparator" w:id="0">
    <w:p w14:paraId="34DF7033" w14:textId="77777777" w:rsidR="00AF5DB1" w:rsidRDefault="00AF5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4FFF" w14:textId="77777777" w:rsidR="008D1BDD" w:rsidRDefault="007763B9">
    <w:pPr>
      <w:tabs>
        <w:tab w:val="center" w:pos="4153"/>
      </w:tabs>
      <w:spacing w:line="259" w:lineRule="auto"/>
      <w:ind w:left="-2" w:firstLine="0"/>
    </w:pPr>
    <w:r>
      <w:rPr>
        <w:rFonts w:ascii="Times New Roman" w:eastAsia="Times New Roman" w:hAnsi="Times New Roman" w:cs="Times New Roman"/>
        <w:b w:val="0"/>
        <w:sz w:val="24"/>
        <w:u w:val="none"/>
      </w:rPr>
      <w:t xml:space="preserve"> Page </w:t>
    </w:r>
    <w:r>
      <w:fldChar w:fldCharType="begin"/>
    </w:r>
    <w:r>
      <w:instrText xml:space="preserve"> PAGE   \* MERGEFORMAT </w:instrText>
    </w:r>
    <w:r>
      <w:fldChar w:fldCharType="separate"/>
    </w:r>
    <w:r>
      <w:rPr>
        <w:rFonts w:ascii="Times New Roman" w:eastAsia="Times New Roman" w:hAnsi="Times New Roman" w:cs="Times New Roman"/>
        <w:b w:val="0"/>
        <w:sz w:val="24"/>
        <w:u w:val="none"/>
      </w:rPr>
      <w:t>1</w:t>
    </w:r>
    <w:r>
      <w:rPr>
        <w:rFonts w:ascii="Times New Roman" w:eastAsia="Times New Roman" w:hAnsi="Times New Roman" w:cs="Times New Roman"/>
        <w:b w:val="0"/>
        <w:sz w:val="24"/>
        <w:u w:val="none"/>
      </w:rPr>
      <w:fldChar w:fldCharType="end"/>
    </w:r>
    <w:r>
      <w:rPr>
        <w:rFonts w:ascii="Times New Roman" w:eastAsia="Times New Roman" w:hAnsi="Times New Roman" w:cs="Times New Roman"/>
        <w:b w:val="0"/>
        <w:sz w:val="24"/>
        <w:u w:val="none"/>
      </w:rPr>
      <w:t xml:space="preserve"> </w:t>
    </w:r>
    <w:r>
      <w:rPr>
        <w:rFonts w:ascii="Times New Roman" w:eastAsia="Times New Roman" w:hAnsi="Times New Roman" w:cs="Times New Roman"/>
        <w:b w:val="0"/>
        <w:sz w:val="24"/>
        <w:u w:val="none"/>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C253" w14:textId="77777777" w:rsidR="008D1BDD" w:rsidRDefault="007763B9">
    <w:pPr>
      <w:tabs>
        <w:tab w:val="center" w:pos="4153"/>
      </w:tabs>
      <w:spacing w:line="259" w:lineRule="auto"/>
      <w:ind w:left="-2" w:firstLine="0"/>
    </w:pPr>
    <w:r>
      <w:rPr>
        <w:rFonts w:ascii="Times New Roman" w:eastAsia="Times New Roman" w:hAnsi="Times New Roman" w:cs="Times New Roman"/>
        <w:b w:val="0"/>
        <w:sz w:val="24"/>
        <w:u w:val="none"/>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61D0" w14:textId="77777777" w:rsidR="008D1BDD" w:rsidRDefault="007763B9">
    <w:pPr>
      <w:tabs>
        <w:tab w:val="center" w:pos="4153"/>
      </w:tabs>
      <w:spacing w:line="259" w:lineRule="auto"/>
      <w:ind w:left="-2" w:firstLine="0"/>
    </w:pPr>
    <w:r>
      <w:rPr>
        <w:rFonts w:ascii="Times New Roman" w:eastAsia="Times New Roman" w:hAnsi="Times New Roman" w:cs="Times New Roman"/>
        <w:b w:val="0"/>
        <w:sz w:val="24"/>
        <w:u w:val="none"/>
      </w:rPr>
      <w:t xml:space="preserve"> Page </w:t>
    </w:r>
    <w:r>
      <w:fldChar w:fldCharType="begin"/>
    </w:r>
    <w:r>
      <w:instrText xml:space="preserve"> PAGE   \* MERGEFORMAT </w:instrText>
    </w:r>
    <w:r>
      <w:fldChar w:fldCharType="separate"/>
    </w:r>
    <w:r>
      <w:rPr>
        <w:rFonts w:ascii="Times New Roman" w:eastAsia="Times New Roman" w:hAnsi="Times New Roman" w:cs="Times New Roman"/>
        <w:b w:val="0"/>
        <w:sz w:val="24"/>
        <w:u w:val="none"/>
      </w:rPr>
      <w:t>1</w:t>
    </w:r>
    <w:r>
      <w:rPr>
        <w:rFonts w:ascii="Times New Roman" w:eastAsia="Times New Roman" w:hAnsi="Times New Roman" w:cs="Times New Roman"/>
        <w:b w:val="0"/>
        <w:sz w:val="24"/>
        <w:u w:val="none"/>
      </w:rPr>
      <w:fldChar w:fldCharType="end"/>
    </w:r>
    <w:r>
      <w:rPr>
        <w:rFonts w:ascii="Times New Roman" w:eastAsia="Times New Roman" w:hAnsi="Times New Roman" w:cs="Times New Roman"/>
        <w:b w:val="0"/>
        <w:sz w:val="24"/>
        <w:u w:val="none"/>
      </w:rPr>
      <w:t xml:space="preserve"> </w:t>
    </w:r>
    <w:r>
      <w:rPr>
        <w:rFonts w:ascii="Times New Roman" w:eastAsia="Times New Roman" w:hAnsi="Times New Roman" w:cs="Times New Roman"/>
        <w:b w:val="0"/>
        <w:sz w:val="24"/>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F646" w14:textId="77777777" w:rsidR="00AF5DB1" w:rsidRDefault="00AF5DB1">
      <w:pPr>
        <w:spacing w:line="240" w:lineRule="auto"/>
      </w:pPr>
      <w:r>
        <w:separator/>
      </w:r>
    </w:p>
  </w:footnote>
  <w:footnote w:type="continuationSeparator" w:id="0">
    <w:p w14:paraId="7E1A0282" w14:textId="77777777" w:rsidR="00AF5DB1" w:rsidRDefault="00AF5D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C2B"/>
    <w:multiLevelType w:val="hybridMultilevel"/>
    <w:tmpl w:val="00E80E84"/>
    <w:lvl w:ilvl="0" w:tplc="08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D60494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1CD98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B68E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28E4A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22B36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A47AD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0223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42A3F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1950F3"/>
    <w:multiLevelType w:val="hybridMultilevel"/>
    <w:tmpl w:val="A22E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52909"/>
    <w:multiLevelType w:val="hybridMultilevel"/>
    <w:tmpl w:val="FBD6F22A"/>
    <w:lvl w:ilvl="0" w:tplc="F0BA9E04">
      <w:start w:val="1"/>
      <w:numFmt w:val="bullet"/>
      <w:lvlText w:val="●"/>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2A8FE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E8A22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AC79E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3CEDF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F450C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E4510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8D46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C820B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663352"/>
    <w:multiLevelType w:val="hybridMultilevel"/>
    <w:tmpl w:val="0442B3D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 w15:restartNumberingAfterBreak="0">
    <w:nsid w:val="119B0BE0"/>
    <w:multiLevelType w:val="hybridMultilevel"/>
    <w:tmpl w:val="A060ED78"/>
    <w:lvl w:ilvl="0" w:tplc="08090001">
      <w:start w:val="1"/>
      <w:numFmt w:val="bullet"/>
      <w:lvlText w:val=""/>
      <w:lvlJc w:val="left"/>
      <w:pPr>
        <w:ind w:left="4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0C8697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CE940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7274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46CC0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D456B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4E7A9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0C2D0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4E19C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9A0137"/>
    <w:multiLevelType w:val="hybridMultilevel"/>
    <w:tmpl w:val="9AA4FA5A"/>
    <w:lvl w:ilvl="0" w:tplc="1056F962">
      <w:start w:val="1"/>
      <w:numFmt w:val="bullet"/>
      <w:lvlText w:val="●"/>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8EEBB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0E628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7C251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2221B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A228C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00040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B01DB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8A88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23263E"/>
    <w:multiLevelType w:val="hybridMultilevel"/>
    <w:tmpl w:val="BC685A66"/>
    <w:lvl w:ilvl="0" w:tplc="54083634">
      <w:start w:val="1"/>
      <w:numFmt w:val="bullet"/>
      <w:lvlText w:val="●"/>
      <w:lvlJc w:val="left"/>
      <w:pPr>
        <w:ind w:left="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90793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010B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904F0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50A38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42EDD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B4487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0AA33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C4B44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0324EC"/>
    <w:multiLevelType w:val="hybridMultilevel"/>
    <w:tmpl w:val="327E8226"/>
    <w:lvl w:ilvl="0" w:tplc="8AC4F01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60494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1CD98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B68E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28E4A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22B36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A47AD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0223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42A3F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BC639F"/>
    <w:multiLevelType w:val="hybridMultilevel"/>
    <w:tmpl w:val="1CD8D7F4"/>
    <w:lvl w:ilvl="0" w:tplc="E3D85C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33119"/>
    <w:multiLevelType w:val="hybridMultilevel"/>
    <w:tmpl w:val="8808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11A73"/>
    <w:multiLevelType w:val="hybridMultilevel"/>
    <w:tmpl w:val="FA6C99BC"/>
    <w:lvl w:ilvl="0" w:tplc="A9860824">
      <w:start w:val="1"/>
      <w:numFmt w:val="bullet"/>
      <w:lvlText w:val=""/>
      <w:lvlJc w:val="left"/>
      <w:pPr>
        <w:ind w:left="360" w:hanging="360"/>
      </w:pPr>
      <w:rPr>
        <w:rFonts w:ascii="Symbol" w:hAnsi="Symbol" w:hint="default"/>
      </w:rPr>
    </w:lvl>
    <w:lvl w:ilvl="1" w:tplc="BAF859D2" w:tentative="1">
      <w:start w:val="1"/>
      <w:numFmt w:val="bullet"/>
      <w:lvlText w:val="o"/>
      <w:lvlJc w:val="left"/>
      <w:pPr>
        <w:ind w:left="1080" w:hanging="360"/>
      </w:pPr>
      <w:rPr>
        <w:rFonts w:ascii="Courier New" w:hAnsi="Courier New" w:cs="Courier New" w:hint="default"/>
      </w:rPr>
    </w:lvl>
    <w:lvl w:ilvl="2" w:tplc="2F704CDE" w:tentative="1">
      <w:start w:val="1"/>
      <w:numFmt w:val="bullet"/>
      <w:lvlText w:val=""/>
      <w:lvlJc w:val="left"/>
      <w:pPr>
        <w:ind w:left="1800" w:hanging="360"/>
      </w:pPr>
      <w:rPr>
        <w:rFonts w:ascii="Wingdings" w:hAnsi="Wingdings" w:hint="default"/>
      </w:rPr>
    </w:lvl>
    <w:lvl w:ilvl="3" w:tplc="3CE68EFC" w:tentative="1">
      <w:start w:val="1"/>
      <w:numFmt w:val="bullet"/>
      <w:lvlText w:val=""/>
      <w:lvlJc w:val="left"/>
      <w:pPr>
        <w:ind w:left="2520" w:hanging="360"/>
      </w:pPr>
      <w:rPr>
        <w:rFonts w:ascii="Symbol" w:hAnsi="Symbol" w:hint="default"/>
      </w:rPr>
    </w:lvl>
    <w:lvl w:ilvl="4" w:tplc="ED743A36" w:tentative="1">
      <w:start w:val="1"/>
      <w:numFmt w:val="bullet"/>
      <w:lvlText w:val="o"/>
      <w:lvlJc w:val="left"/>
      <w:pPr>
        <w:ind w:left="3240" w:hanging="360"/>
      </w:pPr>
      <w:rPr>
        <w:rFonts w:ascii="Courier New" w:hAnsi="Courier New" w:cs="Courier New" w:hint="default"/>
      </w:rPr>
    </w:lvl>
    <w:lvl w:ilvl="5" w:tplc="7CF0771E" w:tentative="1">
      <w:start w:val="1"/>
      <w:numFmt w:val="bullet"/>
      <w:lvlText w:val=""/>
      <w:lvlJc w:val="left"/>
      <w:pPr>
        <w:ind w:left="3960" w:hanging="360"/>
      </w:pPr>
      <w:rPr>
        <w:rFonts w:ascii="Wingdings" w:hAnsi="Wingdings" w:hint="default"/>
      </w:rPr>
    </w:lvl>
    <w:lvl w:ilvl="6" w:tplc="165298A6" w:tentative="1">
      <w:start w:val="1"/>
      <w:numFmt w:val="bullet"/>
      <w:lvlText w:val=""/>
      <w:lvlJc w:val="left"/>
      <w:pPr>
        <w:ind w:left="4680" w:hanging="360"/>
      </w:pPr>
      <w:rPr>
        <w:rFonts w:ascii="Symbol" w:hAnsi="Symbol" w:hint="default"/>
      </w:rPr>
    </w:lvl>
    <w:lvl w:ilvl="7" w:tplc="AE986FEE" w:tentative="1">
      <w:start w:val="1"/>
      <w:numFmt w:val="bullet"/>
      <w:lvlText w:val="o"/>
      <w:lvlJc w:val="left"/>
      <w:pPr>
        <w:ind w:left="5400" w:hanging="360"/>
      </w:pPr>
      <w:rPr>
        <w:rFonts w:ascii="Courier New" w:hAnsi="Courier New" w:cs="Courier New" w:hint="default"/>
      </w:rPr>
    </w:lvl>
    <w:lvl w:ilvl="8" w:tplc="708E5B44" w:tentative="1">
      <w:start w:val="1"/>
      <w:numFmt w:val="bullet"/>
      <w:lvlText w:val=""/>
      <w:lvlJc w:val="left"/>
      <w:pPr>
        <w:ind w:left="6120" w:hanging="360"/>
      </w:pPr>
      <w:rPr>
        <w:rFonts w:ascii="Wingdings" w:hAnsi="Wingdings" w:hint="default"/>
      </w:rPr>
    </w:lvl>
  </w:abstractNum>
  <w:abstractNum w:abstractNumId="11" w15:restartNumberingAfterBreak="0">
    <w:nsid w:val="28881BCE"/>
    <w:multiLevelType w:val="hybridMultilevel"/>
    <w:tmpl w:val="CE7E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54D48"/>
    <w:multiLevelType w:val="hybridMultilevel"/>
    <w:tmpl w:val="266AF920"/>
    <w:lvl w:ilvl="0" w:tplc="07DCD4F4">
      <w:start w:val="1"/>
      <w:numFmt w:val="bullet"/>
      <w:lvlText w:val="●"/>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4E540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2BF2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58A63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2C5B1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A211D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D4774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2E8EB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1E286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874D41"/>
    <w:multiLevelType w:val="hybridMultilevel"/>
    <w:tmpl w:val="08A2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F20FA"/>
    <w:multiLevelType w:val="hybridMultilevel"/>
    <w:tmpl w:val="C3E8358E"/>
    <w:lvl w:ilvl="0" w:tplc="08090001">
      <w:start w:val="1"/>
      <w:numFmt w:val="bullet"/>
      <w:lvlText w:val=""/>
      <w:lvlJc w:val="left"/>
      <w:pPr>
        <w:ind w:left="75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FE89002">
      <w:start w:val="1"/>
      <w:numFmt w:val="bullet"/>
      <w:lvlText w:val="o"/>
      <w:lvlJc w:val="left"/>
      <w:pPr>
        <w:ind w:left="1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74A6BE">
      <w:start w:val="1"/>
      <w:numFmt w:val="bullet"/>
      <w:lvlText w:val="▪"/>
      <w:lvlJc w:val="left"/>
      <w:pPr>
        <w:ind w:left="2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424E0A">
      <w:start w:val="1"/>
      <w:numFmt w:val="bullet"/>
      <w:lvlText w:val="•"/>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DE892E">
      <w:start w:val="1"/>
      <w:numFmt w:val="bullet"/>
      <w:lvlText w:val="o"/>
      <w:lvlJc w:val="left"/>
      <w:pPr>
        <w:ind w:left="3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823D4A">
      <w:start w:val="1"/>
      <w:numFmt w:val="bullet"/>
      <w:lvlText w:val="▪"/>
      <w:lvlJc w:val="left"/>
      <w:pPr>
        <w:ind w:left="4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DEA94C">
      <w:start w:val="1"/>
      <w:numFmt w:val="bullet"/>
      <w:lvlText w:val="•"/>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5E7818">
      <w:start w:val="1"/>
      <w:numFmt w:val="bullet"/>
      <w:lvlText w:val="o"/>
      <w:lvlJc w:val="left"/>
      <w:pPr>
        <w:ind w:left="5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741700">
      <w:start w:val="1"/>
      <w:numFmt w:val="bullet"/>
      <w:lvlText w:val="▪"/>
      <w:lvlJc w:val="left"/>
      <w:pPr>
        <w:ind w:left="6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5473EF6"/>
    <w:multiLevelType w:val="hybridMultilevel"/>
    <w:tmpl w:val="4E32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70B0C"/>
    <w:multiLevelType w:val="hybridMultilevel"/>
    <w:tmpl w:val="0740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033EA"/>
    <w:multiLevelType w:val="hybridMultilevel"/>
    <w:tmpl w:val="A00ED854"/>
    <w:lvl w:ilvl="0" w:tplc="CC1E307C">
      <w:start w:val="1"/>
      <w:numFmt w:val="bullet"/>
      <w:lvlText w:val="●"/>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E0B45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3EAB0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6C6F2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A01D9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B2DB5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C6A2F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22CE6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CCBA6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065598E"/>
    <w:multiLevelType w:val="hybridMultilevel"/>
    <w:tmpl w:val="CA0A6E7A"/>
    <w:lvl w:ilvl="0" w:tplc="A80A2EF0">
      <w:start w:val="1"/>
      <w:numFmt w:val="bullet"/>
      <w:lvlText w:val="•"/>
      <w:lvlJc w:val="left"/>
      <w:pPr>
        <w:ind w:left="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E89002">
      <w:start w:val="1"/>
      <w:numFmt w:val="bullet"/>
      <w:lvlText w:val="o"/>
      <w:lvlJc w:val="left"/>
      <w:pPr>
        <w:ind w:left="1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74A6BE">
      <w:start w:val="1"/>
      <w:numFmt w:val="bullet"/>
      <w:lvlText w:val="▪"/>
      <w:lvlJc w:val="left"/>
      <w:pPr>
        <w:ind w:left="2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424E0A">
      <w:start w:val="1"/>
      <w:numFmt w:val="bullet"/>
      <w:lvlText w:val="•"/>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DE892E">
      <w:start w:val="1"/>
      <w:numFmt w:val="bullet"/>
      <w:lvlText w:val="o"/>
      <w:lvlJc w:val="left"/>
      <w:pPr>
        <w:ind w:left="3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823D4A">
      <w:start w:val="1"/>
      <w:numFmt w:val="bullet"/>
      <w:lvlText w:val="▪"/>
      <w:lvlJc w:val="left"/>
      <w:pPr>
        <w:ind w:left="4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DEA94C">
      <w:start w:val="1"/>
      <w:numFmt w:val="bullet"/>
      <w:lvlText w:val="•"/>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5E7818">
      <w:start w:val="1"/>
      <w:numFmt w:val="bullet"/>
      <w:lvlText w:val="o"/>
      <w:lvlJc w:val="left"/>
      <w:pPr>
        <w:ind w:left="5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741700">
      <w:start w:val="1"/>
      <w:numFmt w:val="bullet"/>
      <w:lvlText w:val="▪"/>
      <w:lvlJc w:val="left"/>
      <w:pPr>
        <w:ind w:left="6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68A7F9C"/>
    <w:multiLevelType w:val="hybridMultilevel"/>
    <w:tmpl w:val="ACE8C564"/>
    <w:lvl w:ilvl="0" w:tplc="0B2E6726">
      <w:start w:val="1"/>
      <w:numFmt w:val="bullet"/>
      <w:lvlText w:val="●"/>
      <w:lvlJc w:val="left"/>
      <w:pPr>
        <w:ind w:left="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54CBB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88B60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DAD1B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A4AC9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96300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7EDF5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AEBB1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8841D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839195B"/>
    <w:multiLevelType w:val="hybridMultilevel"/>
    <w:tmpl w:val="BD6C792A"/>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3C2858"/>
    <w:multiLevelType w:val="hybridMultilevel"/>
    <w:tmpl w:val="FA40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C1FB2"/>
    <w:multiLevelType w:val="hybridMultilevel"/>
    <w:tmpl w:val="4356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231536">
    <w:abstractNumId w:val="7"/>
  </w:num>
  <w:num w:numId="2" w16cid:durableId="482308596">
    <w:abstractNumId w:val="18"/>
  </w:num>
  <w:num w:numId="3" w16cid:durableId="2101439758">
    <w:abstractNumId w:val="19"/>
  </w:num>
  <w:num w:numId="4" w16cid:durableId="460728290">
    <w:abstractNumId w:val="6"/>
  </w:num>
  <w:num w:numId="5" w16cid:durableId="1155488156">
    <w:abstractNumId w:val="5"/>
  </w:num>
  <w:num w:numId="6" w16cid:durableId="575743994">
    <w:abstractNumId w:val="12"/>
  </w:num>
  <w:num w:numId="7" w16cid:durableId="894849156">
    <w:abstractNumId w:val="17"/>
  </w:num>
  <w:num w:numId="8" w16cid:durableId="1601333069">
    <w:abstractNumId w:val="2"/>
  </w:num>
  <w:num w:numId="9" w16cid:durableId="1037700073">
    <w:abstractNumId w:val="1"/>
  </w:num>
  <w:num w:numId="10" w16cid:durableId="229779551">
    <w:abstractNumId w:val="3"/>
  </w:num>
  <w:num w:numId="11" w16cid:durableId="1500653329">
    <w:abstractNumId w:val="0"/>
  </w:num>
  <w:num w:numId="12" w16cid:durableId="5637425">
    <w:abstractNumId w:val="14"/>
  </w:num>
  <w:num w:numId="13" w16cid:durableId="1989826104">
    <w:abstractNumId w:val="10"/>
  </w:num>
  <w:num w:numId="14" w16cid:durableId="128860412">
    <w:abstractNumId w:val="8"/>
  </w:num>
  <w:num w:numId="15" w16cid:durableId="1763868663">
    <w:abstractNumId w:val="9"/>
  </w:num>
  <w:num w:numId="16" w16cid:durableId="1961111900">
    <w:abstractNumId w:val="16"/>
  </w:num>
  <w:num w:numId="17" w16cid:durableId="2101019787">
    <w:abstractNumId w:val="15"/>
  </w:num>
  <w:num w:numId="18" w16cid:durableId="1625961893">
    <w:abstractNumId w:val="11"/>
  </w:num>
  <w:num w:numId="19" w16cid:durableId="1509060647">
    <w:abstractNumId w:val="20"/>
  </w:num>
  <w:num w:numId="20" w16cid:durableId="617029604">
    <w:abstractNumId w:val="4"/>
  </w:num>
  <w:num w:numId="21" w16cid:durableId="717584846">
    <w:abstractNumId w:val="13"/>
  </w:num>
  <w:num w:numId="22" w16cid:durableId="1100026593">
    <w:abstractNumId w:val="22"/>
  </w:num>
  <w:num w:numId="23" w16cid:durableId="19835334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BDD"/>
    <w:rsid w:val="000C67B6"/>
    <w:rsid w:val="000F01BD"/>
    <w:rsid w:val="00114BEF"/>
    <w:rsid w:val="00177547"/>
    <w:rsid w:val="00186032"/>
    <w:rsid w:val="001F1B85"/>
    <w:rsid w:val="00272FB6"/>
    <w:rsid w:val="004B7A7E"/>
    <w:rsid w:val="0058774C"/>
    <w:rsid w:val="0059118A"/>
    <w:rsid w:val="005F7156"/>
    <w:rsid w:val="006459A5"/>
    <w:rsid w:val="007321F0"/>
    <w:rsid w:val="00771766"/>
    <w:rsid w:val="007763B9"/>
    <w:rsid w:val="008B2FFC"/>
    <w:rsid w:val="008D1BDD"/>
    <w:rsid w:val="009113FE"/>
    <w:rsid w:val="00922DE4"/>
    <w:rsid w:val="009368FE"/>
    <w:rsid w:val="00964CD2"/>
    <w:rsid w:val="009F6722"/>
    <w:rsid w:val="00AF5DB1"/>
    <w:rsid w:val="00B451C1"/>
    <w:rsid w:val="00C02683"/>
    <w:rsid w:val="00CC01E3"/>
    <w:rsid w:val="00D64890"/>
    <w:rsid w:val="00DB75FB"/>
    <w:rsid w:val="00E52F9A"/>
    <w:rsid w:val="00F13451"/>
    <w:rsid w:val="00F7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B235"/>
  <w15:docId w15:val="{0CA021C7-C334-412C-8C58-3B70DC8D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4" w:lineRule="auto"/>
      <w:ind w:left="3094" w:hanging="1184"/>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C67B6"/>
    <w:pPr>
      <w:tabs>
        <w:tab w:val="center" w:pos="4513"/>
        <w:tab w:val="right" w:pos="9026"/>
      </w:tabs>
      <w:spacing w:line="240" w:lineRule="auto"/>
    </w:pPr>
  </w:style>
  <w:style w:type="character" w:customStyle="1" w:styleId="HeaderChar">
    <w:name w:val="Header Char"/>
    <w:basedOn w:val="DefaultParagraphFont"/>
    <w:link w:val="Header"/>
    <w:uiPriority w:val="99"/>
    <w:rsid w:val="000C67B6"/>
    <w:rPr>
      <w:rFonts w:ascii="Arial" w:eastAsia="Arial" w:hAnsi="Arial" w:cs="Arial"/>
      <w:b/>
      <w:color w:val="000000"/>
      <w:sz w:val="28"/>
      <w:u w:val="single" w:color="000000"/>
    </w:rPr>
  </w:style>
  <w:style w:type="paragraph" w:styleId="ListParagraph">
    <w:name w:val="List Paragraph"/>
    <w:basedOn w:val="Normal"/>
    <w:uiPriority w:val="34"/>
    <w:qFormat/>
    <w:rsid w:val="004B7A7E"/>
    <w:pPr>
      <w:ind w:left="720"/>
      <w:contextualSpacing/>
    </w:pPr>
  </w:style>
  <w:style w:type="paragraph" w:styleId="BalloonText">
    <w:name w:val="Balloon Text"/>
    <w:basedOn w:val="Normal"/>
    <w:link w:val="BalloonTextChar"/>
    <w:uiPriority w:val="99"/>
    <w:semiHidden/>
    <w:unhideWhenUsed/>
    <w:rsid w:val="001775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47"/>
    <w:rPr>
      <w:rFonts w:ascii="Segoe UI" w:eastAsia="Arial" w:hAnsi="Segoe UI" w:cs="Segoe UI"/>
      <w:b/>
      <w:color w:val="000000"/>
      <w:sz w:val="18"/>
      <w:szCs w:val="18"/>
      <w:u w:val="single" w:color="000000"/>
    </w:rPr>
  </w:style>
  <w:style w:type="character" w:styleId="Hyperlink">
    <w:name w:val="Hyperlink"/>
    <w:basedOn w:val="DefaultParagraphFont"/>
    <w:uiPriority w:val="99"/>
    <w:unhideWhenUsed/>
    <w:rsid w:val="0059118A"/>
    <w:rPr>
      <w:color w:val="0563C1" w:themeColor="hyperlink"/>
      <w:u w:val="single"/>
    </w:rPr>
  </w:style>
  <w:style w:type="paragraph" w:styleId="NoSpacing">
    <w:name w:val="No Spacing"/>
    <w:uiPriority w:val="1"/>
    <w:qFormat/>
    <w:rsid w:val="0059118A"/>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mailto:admin@warblingtonschool.co.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rblingtonschool.co.uk/recrui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43AB84-2B04-4B4A-AB14-B2759B7E31F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2783F1F-1454-42CB-9AF0-CAB606C7AC1A}">
      <dgm:prSet phldrT="[Text]"/>
      <dgm:spPr>
        <a:solidFill>
          <a:srgbClr val="990033"/>
        </a:solidFill>
      </dgm:spPr>
      <dgm:t>
        <a:bodyPr/>
        <a:lstStyle/>
        <a:p>
          <a:pPr algn="ctr"/>
          <a:r>
            <a:rPr lang="en-GB"/>
            <a:t>Leader of SEND</a:t>
          </a:r>
        </a:p>
      </dgm:t>
    </dgm:pt>
    <dgm:pt modelId="{942BE334-5ED4-495E-B263-ECE8A239BB87}" type="parTrans" cxnId="{DD16D10E-AF7D-4519-B9C8-2B48C3FC522E}">
      <dgm:prSet/>
      <dgm:spPr/>
      <dgm:t>
        <a:bodyPr/>
        <a:lstStyle/>
        <a:p>
          <a:pPr algn="ctr"/>
          <a:endParaRPr lang="en-GB"/>
        </a:p>
      </dgm:t>
    </dgm:pt>
    <dgm:pt modelId="{6EA87A3A-DD57-41C6-91DB-1AD8899ACA47}" type="sibTrans" cxnId="{DD16D10E-AF7D-4519-B9C8-2B48C3FC522E}">
      <dgm:prSet/>
      <dgm:spPr/>
      <dgm:t>
        <a:bodyPr/>
        <a:lstStyle/>
        <a:p>
          <a:pPr algn="ctr"/>
          <a:endParaRPr lang="en-GB"/>
        </a:p>
      </dgm:t>
    </dgm:pt>
    <dgm:pt modelId="{428C2C72-7A6E-4175-99CE-F94C62E2F1BE}">
      <dgm:prSet phldrT="[Text]"/>
      <dgm:spPr/>
      <dgm:t>
        <a:bodyPr/>
        <a:lstStyle/>
        <a:p>
          <a:pPr algn="ctr"/>
          <a:r>
            <a:rPr lang="en-GB"/>
            <a:t>Assistant SENDCO</a:t>
          </a:r>
        </a:p>
      </dgm:t>
    </dgm:pt>
    <dgm:pt modelId="{B6AFA61F-193A-4E2B-817D-10653AC84108}" type="parTrans" cxnId="{53344CB7-E09C-42ED-B1DB-EB4CDD08305F}">
      <dgm:prSet/>
      <dgm:spPr/>
      <dgm:t>
        <a:bodyPr/>
        <a:lstStyle/>
        <a:p>
          <a:pPr algn="ctr"/>
          <a:endParaRPr lang="en-GB"/>
        </a:p>
      </dgm:t>
    </dgm:pt>
    <dgm:pt modelId="{F927727C-6CE7-4D6C-9A56-1E00EFD08F01}" type="sibTrans" cxnId="{53344CB7-E09C-42ED-B1DB-EB4CDD08305F}">
      <dgm:prSet/>
      <dgm:spPr/>
      <dgm:t>
        <a:bodyPr/>
        <a:lstStyle/>
        <a:p>
          <a:pPr algn="ctr"/>
          <a:endParaRPr lang="en-GB"/>
        </a:p>
      </dgm:t>
    </dgm:pt>
    <dgm:pt modelId="{7C5EF22C-DC1A-4E2B-BF9B-4E6D41DEF0C9}">
      <dgm:prSet phldrT="[Text]"/>
      <dgm:spPr/>
      <dgm:t>
        <a:bodyPr/>
        <a:lstStyle/>
        <a:p>
          <a:pPr algn="ctr"/>
          <a:r>
            <a:rPr lang="en-GB"/>
            <a:t>Concessions Lead</a:t>
          </a:r>
        </a:p>
      </dgm:t>
    </dgm:pt>
    <dgm:pt modelId="{A5D8843A-DB6B-429A-A638-B9AC6ACE80DE}" type="parTrans" cxnId="{0FD61182-FDAB-4B2D-AAFF-DFA67DED079B}">
      <dgm:prSet/>
      <dgm:spPr/>
      <dgm:t>
        <a:bodyPr/>
        <a:lstStyle/>
        <a:p>
          <a:pPr algn="ctr"/>
          <a:endParaRPr lang="en-GB"/>
        </a:p>
      </dgm:t>
    </dgm:pt>
    <dgm:pt modelId="{79C5C1C2-E3DA-4432-A80E-9EB8BD586E27}" type="sibTrans" cxnId="{0FD61182-FDAB-4B2D-AAFF-DFA67DED079B}">
      <dgm:prSet/>
      <dgm:spPr/>
      <dgm:t>
        <a:bodyPr/>
        <a:lstStyle/>
        <a:p>
          <a:pPr algn="ctr"/>
          <a:endParaRPr lang="en-GB"/>
        </a:p>
      </dgm:t>
    </dgm:pt>
    <dgm:pt modelId="{8649FE42-B0BE-475B-A514-008EFB953737}">
      <dgm:prSet phldrT="[Text]"/>
      <dgm:spPr/>
      <dgm:t>
        <a:bodyPr/>
        <a:lstStyle/>
        <a:p>
          <a:pPr algn="ctr"/>
          <a:r>
            <a:rPr lang="en-GB"/>
            <a:t>Student Mentor</a:t>
          </a:r>
        </a:p>
      </dgm:t>
    </dgm:pt>
    <dgm:pt modelId="{EE7FF8B5-C6DB-4B69-8459-DC7BAA5CD085}" type="parTrans" cxnId="{8357FC07-87CD-4204-B2DD-CBEDEB71E14D}">
      <dgm:prSet/>
      <dgm:spPr/>
      <dgm:t>
        <a:bodyPr/>
        <a:lstStyle/>
        <a:p>
          <a:pPr algn="ctr"/>
          <a:endParaRPr lang="en-GB"/>
        </a:p>
      </dgm:t>
    </dgm:pt>
    <dgm:pt modelId="{6A274DF5-EF1C-484F-BE81-E777392BB6B6}" type="sibTrans" cxnId="{8357FC07-87CD-4204-B2DD-CBEDEB71E14D}">
      <dgm:prSet/>
      <dgm:spPr/>
      <dgm:t>
        <a:bodyPr/>
        <a:lstStyle/>
        <a:p>
          <a:pPr algn="ctr"/>
          <a:endParaRPr lang="en-GB"/>
        </a:p>
      </dgm:t>
    </dgm:pt>
    <dgm:pt modelId="{A0ABC2F7-F8D0-49DA-9D28-CFBB44EF2774}">
      <dgm:prSet/>
      <dgm:spPr/>
      <dgm:t>
        <a:bodyPr/>
        <a:lstStyle/>
        <a:p>
          <a:pPr algn="ctr"/>
          <a:r>
            <a:rPr lang="en-GB"/>
            <a:t>Student Hub Team</a:t>
          </a:r>
        </a:p>
      </dgm:t>
    </dgm:pt>
    <dgm:pt modelId="{994693F6-051B-462D-9AA0-6F065A868797}" type="parTrans" cxnId="{4360A825-CAF1-4884-A45D-BEE524E082C0}">
      <dgm:prSet/>
      <dgm:spPr/>
      <dgm:t>
        <a:bodyPr/>
        <a:lstStyle/>
        <a:p>
          <a:pPr algn="ctr"/>
          <a:endParaRPr lang="en-GB"/>
        </a:p>
      </dgm:t>
    </dgm:pt>
    <dgm:pt modelId="{79FC8F1D-A5CA-4A35-9458-2124F0C65A60}" type="sibTrans" cxnId="{4360A825-CAF1-4884-A45D-BEE524E082C0}">
      <dgm:prSet/>
      <dgm:spPr/>
      <dgm:t>
        <a:bodyPr/>
        <a:lstStyle/>
        <a:p>
          <a:pPr algn="ctr"/>
          <a:endParaRPr lang="en-GB"/>
        </a:p>
      </dgm:t>
    </dgm:pt>
    <dgm:pt modelId="{09DD378D-81D6-464D-A25E-A3314E3C30A6}">
      <dgm:prSet/>
      <dgm:spPr/>
      <dgm:t>
        <a:bodyPr/>
        <a:lstStyle/>
        <a:p>
          <a:pPr algn="ctr"/>
          <a:r>
            <a:rPr lang="en-GB"/>
            <a:t>Gateway Curriculum Team</a:t>
          </a:r>
        </a:p>
      </dgm:t>
    </dgm:pt>
    <dgm:pt modelId="{1634DEB6-84F2-40BB-AC60-ED7622114D7A}" type="parTrans" cxnId="{64880205-A44C-428D-A79E-53E70C51BE83}">
      <dgm:prSet/>
      <dgm:spPr/>
      <dgm:t>
        <a:bodyPr/>
        <a:lstStyle/>
        <a:p>
          <a:pPr algn="ctr"/>
          <a:endParaRPr lang="en-GB"/>
        </a:p>
      </dgm:t>
    </dgm:pt>
    <dgm:pt modelId="{18936D3F-A256-44F3-BE45-20B277691F13}" type="sibTrans" cxnId="{64880205-A44C-428D-A79E-53E70C51BE83}">
      <dgm:prSet/>
      <dgm:spPr/>
      <dgm:t>
        <a:bodyPr/>
        <a:lstStyle/>
        <a:p>
          <a:pPr algn="ctr"/>
          <a:endParaRPr lang="en-GB"/>
        </a:p>
      </dgm:t>
    </dgm:pt>
    <dgm:pt modelId="{0E021A63-DA3A-4FCB-8236-0897477EA251}">
      <dgm:prSet/>
      <dgm:spPr/>
      <dgm:t>
        <a:bodyPr/>
        <a:lstStyle/>
        <a:p>
          <a:pPr algn="ctr"/>
          <a:r>
            <a:rPr lang="en-GB"/>
            <a:t>TA Team</a:t>
          </a:r>
        </a:p>
      </dgm:t>
    </dgm:pt>
    <dgm:pt modelId="{2F23574F-3EAE-4A78-BBC4-EDF3BC72B1AA}" type="parTrans" cxnId="{EC081FBB-6CF8-4FDB-9E17-57C8AF746DFE}">
      <dgm:prSet/>
      <dgm:spPr/>
      <dgm:t>
        <a:bodyPr/>
        <a:lstStyle/>
        <a:p>
          <a:pPr algn="ctr"/>
          <a:endParaRPr lang="en-GB"/>
        </a:p>
      </dgm:t>
    </dgm:pt>
    <dgm:pt modelId="{F159C5ED-9903-4ECF-A01D-916AB7098C86}" type="sibTrans" cxnId="{EC081FBB-6CF8-4FDB-9E17-57C8AF746DFE}">
      <dgm:prSet/>
      <dgm:spPr/>
      <dgm:t>
        <a:bodyPr/>
        <a:lstStyle/>
        <a:p>
          <a:pPr algn="ctr"/>
          <a:endParaRPr lang="en-GB"/>
        </a:p>
      </dgm:t>
    </dgm:pt>
    <dgm:pt modelId="{625801FB-2D76-4F50-B6F4-6D48F4F07363}">
      <dgm:prSet/>
      <dgm:spPr/>
      <dgm:t>
        <a:bodyPr/>
        <a:lstStyle/>
        <a:p>
          <a:pPr algn="ctr"/>
          <a:r>
            <a:rPr lang="en-GB"/>
            <a:t>ELSA</a:t>
          </a:r>
        </a:p>
      </dgm:t>
    </dgm:pt>
    <dgm:pt modelId="{AB7DD4DC-C9D2-4630-88B3-B53DF8AB88A1}" type="parTrans" cxnId="{15897904-3CB6-4898-BB6B-6468681AAE1C}">
      <dgm:prSet/>
      <dgm:spPr/>
      <dgm:t>
        <a:bodyPr/>
        <a:lstStyle/>
        <a:p>
          <a:pPr algn="ctr"/>
          <a:endParaRPr lang="en-GB"/>
        </a:p>
      </dgm:t>
    </dgm:pt>
    <dgm:pt modelId="{FD998564-207C-4429-B14E-F6C280B03DCA}" type="sibTrans" cxnId="{15897904-3CB6-4898-BB6B-6468681AAE1C}">
      <dgm:prSet/>
      <dgm:spPr/>
      <dgm:t>
        <a:bodyPr/>
        <a:lstStyle/>
        <a:p>
          <a:pPr algn="ctr"/>
          <a:endParaRPr lang="en-GB"/>
        </a:p>
      </dgm:t>
    </dgm:pt>
    <dgm:pt modelId="{20D51D5F-CA30-40B4-B146-BAFB09029D93}">
      <dgm:prSet/>
      <dgm:spPr/>
      <dgm:t>
        <a:bodyPr/>
        <a:lstStyle/>
        <a:p>
          <a:r>
            <a:rPr lang="en-GB"/>
            <a:t>Assistant Headteacher (Inclusion)</a:t>
          </a:r>
        </a:p>
      </dgm:t>
    </dgm:pt>
    <dgm:pt modelId="{AA7C43E4-0731-4CC9-850A-A5E44B84C3BA}" type="parTrans" cxnId="{0887D6E2-128F-42BE-8ED8-288176A3454D}">
      <dgm:prSet/>
      <dgm:spPr/>
      <dgm:t>
        <a:bodyPr/>
        <a:lstStyle/>
        <a:p>
          <a:endParaRPr lang="en-GB"/>
        </a:p>
      </dgm:t>
    </dgm:pt>
    <dgm:pt modelId="{1D5A306C-1FC0-4AD6-BF4B-061518302314}" type="sibTrans" cxnId="{0887D6E2-128F-42BE-8ED8-288176A3454D}">
      <dgm:prSet/>
      <dgm:spPr/>
      <dgm:t>
        <a:bodyPr/>
        <a:lstStyle/>
        <a:p>
          <a:endParaRPr lang="en-GB"/>
        </a:p>
      </dgm:t>
    </dgm:pt>
    <dgm:pt modelId="{D8945846-31BC-4C40-95D2-47D733453C3D}" type="pres">
      <dgm:prSet presAssocID="{7143AB84-2B04-4B4A-AB14-B2759B7E31F0}" presName="hierChild1" presStyleCnt="0">
        <dgm:presLayoutVars>
          <dgm:orgChart val="1"/>
          <dgm:chPref val="1"/>
          <dgm:dir/>
          <dgm:animOne val="branch"/>
          <dgm:animLvl val="lvl"/>
          <dgm:resizeHandles/>
        </dgm:presLayoutVars>
      </dgm:prSet>
      <dgm:spPr/>
    </dgm:pt>
    <dgm:pt modelId="{8FB86ACA-7CF5-4B7F-B54F-F6B88360234C}" type="pres">
      <dgm:prSet presAssocID="{20D51D5F-CA30-40B4-B146-BAFB09029D93}" presName="hierRoot1" presStyleCnt="0">
        <dgm:presLayoutVars>
          <dgm:hierBranch val="init"/>
        </dgm:presLayoutVars>
      </dgm:prSet>
      <dgm:spPr/>
    </dgm:pt>
    <dgm:pt modelId="{19B131E2-E0E3-4D3B-B21E-C5856933B1A9}" type="pres">
      <dgm:prSet presAssocID="{20D51D5F-CA30-40B4-B146-BAFB09029D93}" presName="rootComposite1" presStyleCnt="0"/>
      <dgm:spPr/>
    </dgm:pt>
    <dgm:pt modelId="{E2B54965-B3C5-4987-91FD-125FBE958BEF}" type="pres">
      <dgm:prSet presAssocID="{20D51D5F-CA30-40B4-B146-BAFB09029D93}" presName="rootText1" presStyleLbl="node0" presStyleIdx="0" presStyleCnt="1">
        <dgm:presLayoutVars>
          <dgm:chPref val="3"/>
        </dgm:presLayoutVars>
      </dgm:prSet>
      <dgm:spPr/>
    </dgm:pt>
    <dgm:pt modelId="{2140226B-8C12-4039-8F81-EEE0C5294FF4}" type="pres">
      <dgm:prSet presAssocID="{20D51D5F-CA30-40B4-B146-BAFB09029D93}" presName="rootConnector1" presStyleLbl="node1" presStyleIdx="0" presStyleCnt="0"/>
      <dgm:spPr/>
    </dgm:pt>
    <dgm:pt modelId="{3AA519C6-06B0-4E9B-96B7-16F5FAD3A0F7}" type="pres">
      <dgm:prSet presAssocID="{20D51D5F-CA30-40B4-B146-BAFB09029D93}" presName="hierChild2" presStyleCnt="0"/>
      <dgm:spPr/>
    </dgm:pt>
    <dgm:pt modelId="{6B35875F-E2B0-4048-ABAE-7ED997D94B6C}" type="pres">
      <dgm:prSet presAssocID="{942BE334-5ED4-495E-B263-ECE8A239BB87}" presName="Name37" presStyleLbl="parChTrans1D2" presStyleIdx="0" presStyleCnt="1"/>
      <dgm:spPr/>
    </dgm:pt>
    <dgm:pt modelId="{0A292552-93B5-4410-A87C-6E6CEC3B42C8}" type="pres">
      <dgm:prSet presAssocID="{92783F1F-1454-42CB-9AF0-CAB606C7AC1A}" presName="hierRoot2" presStyleCnt="0">
        <dgm:presLayoutVars>
          <dgm:hierBranch val="init"/>
        </dgm:presLayoutVars>
      </dgm:prSet>
      <dgm:spPr/>
    </dgm:pt>
    <dgm:pt modelId="{F267B53A-ED13-4EF6-8F90-78DBEBCF5710}" type="pres">
      <dgm:prSet presAssocID="{92783F1F-1454-42CB-9AF0-CAB606C7AC1A}" presName="rootComposite" presStyleCnt="0"/>
      <dgm:spPr/>
    </dgm:pt>
    <dgm:pt modelId="{AE76BCED-7BF1-4E9B-8C33-843D0520AC27}" type="pres">
      <dgm:prSet presAssocID="{92783F1F-1454-42CB-9AF0-CAB606C7AC1A}" presName="rootText" presStyleLbl="node2" presStyleIdx="0" presStyleCnt="1">
        <dgm:presLayoutVars>
          <dgm:chPref val="3"/>
        </dgm:presLayoutVars>
      </dgm:prSet>
      <dgm:spPr/>
    </dgm:pt>
    <dgm:pt modelId="{574D758A-9B46-48BE-87EB-48FCCC681EF9}" type="pres">
      <dgm:prSet presAssocID="{92783F1F-1454-42CB-9AF0-CAB606C7AC1A}" presName="rootConnector" presStyleLbl="node2" presStyleIdx="0" presStyleCnt="1"/>
      <dgm:spPr/>
    </dgm:pt>
    <dgm:pt modelId="{B7B51BCD-91F7-4BF8-A2CB-6A1D427300F9}" type="pres">
      <dgm:prSet presAssocID="{92783F1F-1454-42CB-9AF0-CAB606C7AC1A}" presName="hierChild4" presStyleCnt="0"/>
      <dgm:spPr/>
    </dgm:pt>
    <dgm:pt modelId="{48451EB7-47CF-46DF-9B6D-1B411A906299}" type="pres">
      <dgm:prSet presAssocID="{B6AFA61F-193A-4E2B-817D-10653AC84108}" presName="Name37" presStyleLbl="parChTrans1D3" presStyleIdx="0" presStyleCnt="5"/>
      <dgm:spPr/>
    </dgm:pt>
    <dgm:pt modelId="{AEE5A63B-1C27-40B0-86B2-2462DCCA2026}" type="pres">
      <dgm:prSet presAssocID="{428C2C72-7A6E-4175-99CE-F94C62E2F1BE}" presName="hierRoot2" presStyleCnt="0">
        <dgm:presLayoutVars>
          <dgm:hierBranch val="init"/>
        </dgm:presLayoutVars>
      </dgm:prSet>
      <dgm:spPr/>
    </dgm:pt>
    <dgm:pt modelId="{5FBC18D8-EE51-49C0-A3AB-12B46E5AE1D7}" type="pres">
      <dgm:prSet presAssocID="{428C2C72-7A6E-4175-99CE-F94C62E2F1BE}" presName="rootComposite" presStyleCnt="0"/>
      <dgm:spPr/>
    </dgm:pt>
    <dgm:pt modelId="{B28795F8-1E96-4843-AE4A-432AB8F2A651}" type="pres">
      <dgm:prSet presAssocID="{428C2C72-7A6E-4175-99CE-F94C62E2F1BE}" presName="rootText" presStyleLbl="node3" presStyleIdx="0" presStyleCnt="5">
        <dgm:presLayoutVars>
          <dgm:chPref val="3"/>
        </dgm:presLayoutVars>
      </dgm:prSet>
      <dgm:spPr/>
    </dgm:pt>
    <dgm:pt modelId="{41A91041-C375-4F6C-AB1C-3DE7CF044F4F}" type="pres">
      <dgm:prSet presAssocID="{428C2C72-7A6E-4175-99CE-F94C62E2F1BE}" presName="rootConnector" presStyleLbl="node3" presStyleIdx="0" presStyleCnt="5"/>
      <dgm:spPr/>
    </dgm:pt>
    <dgm:pt modelId="{0B2A6C07-2135-4CCD-A4AA-997F2B1A6C9B}" type="pres">
      <dgm:prSet presAssocID="{428C2C72-7A6E-4175-99CE-F94C62E2F1BE}" presName="hierChild4" presStyleCnt="0"/>
      <dgm:spPr/>
    </dgm:pt>
    <dgm:pt modelId="{870428AF-0800-45C5-8E40-F823F0CF8753}" type="pres">
      <dgm:prSet presAssocID="{428C2C72-7A6E-4175-99CE-F94C62E2F1BE}" presName="hierChild5" presStyleCnt="0"/>
      <dgm:spPr/>
    </dgm:pt>
    <dgm:pt modelId="{F499BBDD-CEA7-4128-BA27-BC1202A99D2F}" type="pres">
      <dgm:prSet presAssocID="{A5D8843A-DB6B-429A-A638-B9AC6ACE80DE}" presName="Name37" presStyleLbl="parChTrans1D3" presStyleIdx="1" presStyleCnt="5"/>
      <dgm:spPr/>
    </dgm:pt>
    <dgm:pt modelId="{56FEBA67-0515-4A60-AD82-9C0C2BF3B3F4}" type="pres">
      <dgm:prSet presAssocID="{7C5EF22C-DC1A-4E2B-BF9B-4E6D41DEF0C9}" presName="hierRoot2" presStyleCnt="0">
        <dgm:presLayoutVars>
          <dgm:hierBranch val="init"/>
        </dgm:presLayoutVars>
      </dgm:prSet>
      <dgm:spPr/>
    </dgm:pt>
    <dgm:pt modelId="{705E9D01-BE55-4CCB-9A3F-5255C9708839}" type="pres">
      <dgm:prSet presAssocID="{7C5EF22C-DC1A-4E2B-BF9B-4E6D41DEF0C9}" presName="rootComposite" presStyleCnt="0"/>
      <dgm:spPr/>
    </dgm:pt>
    <dgm:pt modelId="{19F1BE80-B50E-4C8A-B5DF-AD50AE35B6F6}" type="pres">
      <dgm:prSet presAssocID="{7C5EF22C-DC1A-4E2B-BF9B-4E6D41DEF0C9}" presName="rootText" presStyleLbl="node3" presStyleIdx="1" presStyleCnt="5">
        <dgm:presLayoutVars>
          <dgm:chPref val="3"/>
        </dgm:presLayoutVars>
      </dgm:prSet>
      <dgm:spPr/>
    </dgm:pt>
    <dgm:pt modelId="{AECB0F1B-5DBC-4146-9F1E-C0D1C27C5CEE}" type="pres">
      <dgm:prSet presAssocID="{7C5EF22C-DC1A-4E2B-BF9B-4E6D41DEF0C9}" presName="rootConnector" presStyleLbl="node3" presStyleIdx="1" presStyleCnt="5"/>
      <dgm:spPr/>
    </dgm:pt>
    <dgm:pt modelId="{B57B7FCB-8BFB-4CB6-B465-C6A6D5610569}" type="pres">
      <dgm:prSet presAssocID="{7C5EF22C-DC1A-4E2B-BF9B-4E6D41DEF0C9}" presName="hierChild4" presStyleCnt="0"/>
      <dgm:spPr/>
    </dgm:pt>
    <dgm:pt modelId="{2AB91785-839D-4398-B84C-344A73F175E8}" type="pres">
      <dgm:prSet presAssocID="{7C5EF22C-DC1A-4E2B-BF9B-4E6D41DEF0C9}" presName="hierChild5" presStyleCnt="0"/>
      <dgm:spPr/>
    </dgm:pt>
    <dgm:pt modelId="{A363790B-AEF3-4F7C-B04E-3CD680B94861}" type="pres">
      <dgm:prSet presAssocID="{EE7FF8B5-C6DB-4B69-8459-DC7BAA5CD085}" presName="Name37" presStyleLbl="parChTrans1D3" presStyleIdx="2" presStyleCnt="5"/>
      <dgm:spPr/>
    </dgm:pt>
    <dgm:pt modelId="{A06EE0DE-6AD0-4A06-AD1F-49715CA9ADD6}" type="pres">
      <dgm:prSet presAssocID="{8649FE42-B0BE-475B-A514-008EFB953737}" presName="hierRoot2" presStyleCnt="0">
        <dgm:presLayoutVars>
          <dgm:hierBranch val="init"/>
        </dgm:presLayoutVars>
      </dgm:prSet>
      <dgm:spPr/>
    </dgm:pt>
    <dgm:pt modelId="{6E1A2266-A338-4E2D-8CBE-86C6B879AA75}" type="pres">
      <dgm:prSet presAssocID="{8649FE42-B0BE-475B-A514-008EFB953737}" presName="rootComposite" presStyleCnt="0"/>
      <dgm:spPr/>
    </dgm:pt>
    <dgm:pt modelId="{073B8743-5C66-4D3C-8845-F1BB9AD896FE}" type="pres">
      <dgm:prSet presAssocID="{8649FE42-B0BE-475B-A514-008EFB953737}" presName="rootText" presStyleLbl="node3" presStyleIdx="2" presStyleCnt="5">
        <dgm:presLayoutVars>
          <dgm:chPref val="3"/>
        </dgm:presLayoutVars>
      </dgm:prSet>
      <dgm:spPr/>
    </dgm:pt>
    <dgm:pt modelId="{513438D4-BA51-4D6D-A110-2914E713E14A}" type="pres">
      <dgm:prSet presAssocID="{8649FE42-B0BE-475B-A514-008EFB953737}" presName="rootConnector" presStyleLbl="node3" presStyleIdx="2" presStyleCnt="5"/>
      <dgm:spPr/>
    </dgm:pt>
    <dgm:pt modelId="{C79F452F-330B-405D-937E-0A3C6E4CD27A}" type="pres">
      <dgm:prSet presAssocID="{8649FE42-B0BE-475B-A514-008EFB953737}" presName="hierChild4" presStyleCnt="0"/>
      <dgm:spPr/>
    </dgm:pt>
    <dgm:pt modelId="{D4A06111-CFC7-43C5-AE0A-98AED848AABB}" type="pres">
      <dgm:prSet presAssocID="{8649FE42-B0BE-475B-A514-008EFB953737}" presName="hierChild5" presStyleCnt="0"/>
      <dgm:spPr/>
    </dgm:pt>
    <dgm:pt modelId="{A6F577D5-C1EF-4136-A91B-C4761EA3042E}" type="pres">
      <dgm:prSet presAssocID="{994693F6-051B-462D-9AA0-6F065A868797}" presName="Name37" presStyleLbl="parChTrans1D3" presStyleIdx="3" presStyleCnt="5"/>
      <dgm:spPr/>
    </dgm:pt>
    <dgm:pt modelId="{F065645A-0895-4401-B83B-F22CED0F0EAD}" type="pres">
      <dgm:prSet presAssocID="{A0ABC2F7-F8D0-49DA-9D28-CFBB44EF2774}" presName="hierRoot2" presStyleCnt="0">
        <dgm:presLayoutVars>
          <dgm:hierBranch val="init"/>
        </dgm:presLayoutVars>
      </dgm:prSet>
      <dgm:spPr/>
    </dgm:pt>
    <dgm:pt modelId="{D3EE941E-1024-457C-BA0D-FBE75234C1C6}" type="pres">
      <dgm:prSet presAssocID="{A0ABC2F7-F8D0-49DA-9D28-CFBB44EF2774}" presName="rootComposite" presStyleCnt="0"/>
      <dgm:spPr/>
    </dgm:pt>
    <dgm:pt modelId="{B6CBD1D8-B978-4051-AF6C-2DC876389F2C}" type="pres">
      <dgm:prSet presAssocID="{A0ABC2F7-F8D0-49DA-9D28-CFBB44EF2774}" presName="rootText" presStyleLbl="node3" presStyleIdx="3" presStyleCnt="5">
        <dgm:presLayoutVars>
          <dgm:chPref val="3"/>
        </dgm:presLayoutVars>
      </dgm:prSet>
      <dgm:spPr/>
    </dgm:pt>
    <dgm:pt modelId="{3DF78BFD-3723-4610-9E52-D479A73FFE21}" type="pres">
      <dgm:prSet presAssocID="{A0ABC2F7-F8D0-49DA-9D28-CFBB44EF2774}" presName="rootConnector" presStyleLbl="node3" presStyleIdx="3" presStyleCnt="5"/>
      <dgm:spPr/>
    </dgm:pt>
    <dgm:pt modelId="{3AA02BD9-EFAA-4214-BFEA-6DA2C83B434E}" type="pres">
      <dgm:prSet presAssocID="{A0ABC2F7-F8D0-49DA-9D28-CFBB44EF2774}" presName="hierChild4" presStyleCnt="0"/>
      <dgm:spPr/>
    </dgm:pt>
    <dgm:pt modelId="{E73E23A6-2E09-471D-A2E7-4EE8C16EA2DB}" type="pres">
      <dgm:prSet presAssocID="{2F23574F-3EAE-4A78-BBC4-EDF3BC72B1AA}" presName="Name37" presStyleLbl="parChTrans1D4" presStyleIdx="0" presStyleCnt="2"/>
      <dgm:spPr/>
    </dgm:pt>
    <dgm:pt modelId="{4DAD5B74-BF16-4390-A734-AC86BFF11ECD}" type="pres">
      <dgm:prSet presAssocID="{0E021A63-DA3A-4FCB-8236-0897477EA251}" presName="hierRoot2" presStyleCnt="0">
        <dgm:presLayoutVars>
          <dgm:hierBranch val="init"/>
        </dgm:presLayoutVars>
      </dgm:prSet>
      <dgm:spPr/>
    </dgm:pt>
    <dgm:pt modelId="{F1DCCAB3-8576-4829-83A0-E114482C0502}" type="pres">
      <dgm:prSet presAssocID="{0E021A63-DA3A-4FCB-8236-0897477EA251}" presName="rootComposite" presStyleCnt="0"/>
      <dgm:spPr/>
    </dgm:pt>
    <dgm:pt modelId="{CA1D37A5-5F47-4C00-8552-4534BEE2BF70}" type="pres">
      <dgm:prSet presAssocID="{0E021A63-DA3A-4FCB-8236-0897477EA251}" presName="rootText" presStyleLbl="node4" presStyleIdx="0" presStyleCnt="2">
        <dgm:presLayoutVars>
          <dgm:chPref val="3"/>
        </dgm:presLayoutVars>
      </dgm:prSet>
      <dgm:spPr/>
    </dgm:pt>
    <dgm:pt modelId="{8AFD5F66-0AB8-492B-AE0E-4F2A3B69B6CD}" type="pres">
      <dgm:prSet presAssocID="{0E021A63-DA3A-4FCB-8236-0897477EA251}" presName="rootConnector" presStyleLbl="node4" presStyleIdx="0" presStyleCnt="2"/>
      <dgm:spPr/>
    </dgm:pt>
    <dgm:pt modelId="{45C2F4E6-39AB-4192-9EBF-C586C5D08071}" type="pres">
      <dgm:prSet presAssocID="{0E021A63-DA3A-4FCB-8236-0897477EA251}" presName="hierChild4" presStyleCnt="0"/>
      <dgm:spPr/>
    </dgm:pt>
    <dgm:pt modelId="{E770554C-2307-4593-AB3D-E397B952FFEC}" type="pres">
      <dgm:prSet presAssocID="{0E021A63-DA3A-4FCB-8236-0897477EA251}" presName="hierChild5" presStyleCnt="0"/>
      <dgm:spPr/>
    </dgm:pt>
    <dgm:pt modelId="{A05F973E-6883-45B0-98E7-C92664CCDD14}" type="pres">
      <dgm:prSet presAssocID="{AB7DD4DC-C9D2-4630-88B3-B53DF8AB88A1}" presName="Name37" presStyleLbl="parChTrans1D4" presStyleIdx="1" presStyleCnt="2"/>
      <dgm:spPr/>
    </dgm:pt>
    <dgm:pt modelId="{1D715917-2C94-4D9E-A0C0-3D51E34C030C}" type="pres">
      <dgm:prSet presAssocID="{625801FB-2D76-4F50-B6F4-6D48F4F07363}" presName="hierRoot2" presStyleCnt="0">
        <dgm:presLayoutVars>
          <dgm:hierBranch val="init"/>
        </dgm:presLayoutVars>
      </dgm:prSet>
      <dgm:spPr/>
    </dgm:pt>
    <dgm:pt modelId="{80AEB6A5-3A00-486E-A7F0-D06F395CF2F8}" type="pres">
      <dgm:prSet presAssocID="{625801FB-2D76-4F50-B6F4-6D48F4F07363}" presName="rootComposite" presStyleCnt="0"/>
      <dgm:spPr/>
    </dgm:pt>
    <dgm:pt modelId="{E21174CC-6B64-45C3-ACB0-C889BD090F2F}" type="pres">
      <dgm:prSet presAssocID="{625801FB-2D76-4F50-B6F4-6D48F4F07363}" presName="rootText" presStyleLbl="node4" presStyleIdx="1" presStyleCnt="2">
        <dgm:presLayoutVars>
          <dgm:chPref val="3"/>
        </dgm:presLayoutVars>
      </dgm:prSet>
      <dgm:spPr/>
    </dgm:pt>
    <dgm:pt modelId="{40C05AB0-7A2B-43A4-B980-B61BD1EBAD74}" type="pres">
      <dgm:prSet presAssocID="{625801FB-2D76-4F50-B6F4-6D48F4F07363}" presName="rootConnector" presStyleLbl="node4" presStyleIdx="1" presStyleCnt="2"/>
      <dgm:spPr/>
    </dgm:pt>
    <dgm:pt modelId="{3DB0E3EA-8005-4609-B09C-27149D048ED3}" type="pres">
      <dgm:prSet presAssocID="{625801FB-2D76-4F50-B6F4-6D48F4F07363}" presName="hierChild4" presStyleCnt="0"/>
      <dgm:spPr/>
    </dgm:pt>
    <dgm:pt modelId="{E3CE53EE-5A6E-497F-9A38-69124AB25B19}" type="pres">
      <dgm:prSet presAssocID="{625801FB-2D76-4F50-B6F4-6D48F4F07363}" presName="hierChild5" presStyleCnt="0"/>
      <dgm:spPr/>
    </dgm:pt>
    <dgm:pt modelId="{2198311E-FEAE-4197-9FEB-E1DD1CA81D0C}" type="pres">
      <dgm:prSet presAssocID="{A0ABC2F7-F8D0-49DA-9D28-CFBB44EF2774}" presName="hierChild5" presStyleCnt="0"/>
      <dgm:spPr/>
    </dgm:pt>
    <dgm:pt modelId="{AF3FCFE0-89A2-41B3-82DF-0AAE619CCC8C}" type="pres">
      <dgm:prSet presAssocID="{1634DEB6-84F2-40BB-AC60-ED7622114D7A}" presName="Name37" presStyleLbl="parChTrans1D3" presStyleIdx="4" presStyleCnt="5"/>
      <dgm:spPr/>
    </dgm:pt>
    <dgm:pt modelId="{840A7D5E-5072-4112-B922-A525C04F97C7}" type="pres">
      <dgm:prSet presAssocID="{09DD378D-81D6-464D-A25E-A3314E3C30A6}" presName="hierRoot2" presStyleCnt="0">
        <dgm:presLayoutVars>
          <dgm:hierBranch val="init"/>
        </dgm:presLayoutVars>
      </dgm:prSet>
      <dgm:spPr/>
    </dgm:pt>
    <dgm:pt modelId="{099A08BF-5F7F-4440-8D54-758C84800EAD}" type="pres">
      <dgm:prSet presAssocID="{09DD378D-81D6-464D-A25E-A3314E3C30A6}" presName="rootComposite" presStyleCnt="0"/>
      <dgm:spPr/>
    </dgm:pt>
    <dgm:pt modelId="{56BC5E89-B065-4065-8022-3916976E4CF5}" type="pres">
      <dgm:prSet presAssocID="{09DD378D-81D6-464D-A25E-A3314E3C30A6}" presName="rootText" presStyleLbl="node3" presStyleIdx="4" presStyleCnt="5">
        <dgm:presLayoutVars>
          <dgm:chPref val="3"/>
        </dgm:presLayoutVars>
      </dgm:prSet>
      <dgm:spPr/>
    </dgm:pt>
    <dgm:pt modelId="{0BCF77BA-E8D0-4DD2-A2A9-73FA40C3468E}" type="pres">
      <dgm:prSet presAssocID="{09DD378D-81D6-464D-A25E-A3314E3C30A6}" presName="rootConnector" presStyleLbl="node3" presStyleIdx="4" presStyleCnt="5"/>
      <dgm:spPr/>
    </dgm:pt>
    <dgm:pt modelId="{A3830486-DB79-4A2B-8BCC-BBE0D4703E4F}" type="pres">
      <dgm:prSet presAssocID="{09DD378D-81D6-464D-A25E-A3314E3C30A6}" presName="hierChild4" presStyleCnt="0"/>
      <dgm:spPr/>
    </dgm:pt>
    <dgm:pt modelId="{5FD48B53-213A-40D7-9EEF-2E0B897EA479}" type="pres">
      <dgm:prSet presAssocID="{09DD378D-81D6-464D-A25E-A3314E3C30A6}" presName="hierChild5" presStyleCnt="0"/>
      <dgm:spPr/>
    </dgm:pt>
    <dgm:pt modelId="{33849B7B-2F28-495E-9602-15218E912181}" type="pres">
      <dgm:prSet presAssocID="{92783F1F-1454-42CB-9AF0-CAB606C7AC1A}" presName="hierChild5" presStyleCnt="0"/>
      <dgm:spPr/>
    </dgm:pt>
    <dgm:pt modelId="{6C8B8C63-C485-43CF-B574-DFC82033086D}" type="pres">
      <dgm:prSet presAssocID="{20D51D5F-CA30-40B4-B146-BAFB09029D93}" presName="hierChild3" presStyleCnt="0"/>
      <dgm:spPr/>
    </dgm:pt>
  </dgm:ptLst>
  <dgm:cxnLst>
    <dgm:cxn modelId="{15897904-3CB6-4898-BB6B-6468681AAE1C}" srcId="{A0ABC2F7-F8D0-49DA-9D28-CFBB44EF2774}" destId="{625801FB-2D76-4F50-B6F4-6D48F4F07363}" srcOrd="1" destOrd="0" parTransId="{AB7DD4DC-C9D2-4630-88B3-B53DF8AB88A1}" sibTransId="{FD998564-207C-4429-B14E-F6C280B03DCA}"/>
    <dgm:cxn modelId="{64880205-A44C-428D-A79E-53E70C51BE83}" srcId="{92783F1F-1454-42CB-9AF0-CAB606C7AC1A}" destId="{09DD378D-81D6-464D-A25E-A3314E3C30A6}" srcOrd="4" destOrd="0" parTransId="{1634DEB6-84F2-40BB-AC60-ED7622114D7A}" sibTransId="{18936D3F-A256-44F3-BE45-20B277691F13}"/>
    <dgm:cxn modelId="{8357FC07-87CD-4204-B2DD-CBEDEB71E14D}" srcId="{92783F1F-1454-42CB-9AF0-CAB606C7AC1A}" destId="{8649FE42-B0BE-475B-A514-008EFB953737}" srcOrd="2" destOrd="0" parTransId="{EE7FF8B5-C6DB-4B69-8459-DC7BAA5CD085}" sibTransId="{6A274DF5-EF1C-484F-BE81-E777392BB6B6}"/>
    <dgm:cxn modelId="{2E70090B-A982-457F-BABE-7819881F3515}" type="presOf" srcId="{EE7FF8B5-C6DB-4B69-8459-DC7BAA5CD085}" destId="{A363790B-AEF3-4F7C-B04E-3CD680B94861}" srcOrd="0" destOrd="0" presId="urn:microsoft.com/office/officeart/2005/8/layout/orgChart1"/>
    <dgm:cxn modelId="{A1B2AB0B-257A-4375-AAC0-2E987A4A471D}" type="presOf" srcId="{0E021A63-DA3A-4FCB-8236-0897477EA251}" destId="{8AFD5F66-0AB8-492B-AE0E-4F2A3B69B6CD}" srcOrd="1" destOrd="0" presId="urn:microsoft.com/office/officeart/2005/8/layout/orgChart1"/>
    <dgm:cxn modelId="{DD16D10E-AF7D-4519-B9C8-2B48C3FC522E}" srcId="{20D51D5F-CA30-40B4-B146-BAFB09029D93}" destId="{92783F1F-1454-42CB-9AF0-CAB606C7AC1A}" srcOrd="0" destOrd="0" parTransId="{942BE334-5ED4-495E-B263-ECE8A239BB87}" sibTransId="{6EA87A3A-DD57-41C6-91DB-1AD8899ACA47}"/>
    <dgm:cxn modelId="{E1749315-104B-4ED1-A632-DF5F59327B9A}" type="presOf" srcId="{92783F1F-1454-42CB-9AF0-CAB606C7AC1A}" destId="{574D758A-9B46-48BE-87EB-48FCCC681EF9}" srcOrd="1" destOrd="0" presId="urn:microsoft.com/office/officeart/2005/8/layout/orgChart1"/>
    <dgm:cxn modelId="{A231271F-B6FC-45A1-A757-9B92C32493A5}" type="presOf" srcId="{7143AB84-2B04-4B4A-AB14-B2759B7E31F0}" destId="{D8945846-31BC-4C40-95D2-47D733453C3D}" srcOrd="0" destOrd="0" presId="urn:microsoft.com/office/officeart/2005/8/layout/orgChart1"/>
    <dgm:cxn modelId="{4360A825-CAF1-4884-A45D-BEE524E082C0}" srcId="{92783F1F-1454-42CB-9AF0-CAB606C7AC1A}" destId="{A0ABC2F7-F8D0-49DA-9D28-CFBB44EF2774}" srcOrd="3" destOrd="0" parTransId="{994693F6-051B-462D-9AA0-6F065A868797}" sibTransId="{79FC8F1D-A5CA-4A35-9458-2124F0C65A60}"/>
    <dgm:cxn modelId="{50DEC635-34F9-45F9-9570-D7BECA231CA5}" type="presOf" srcId="{625801FB-2D76-4F50-B6F4-6D48F4F07363}" destId="{40C05AB0-7A2B-43A4-B980-B61BD1EBAD74}" srcOrd="1" destOrd="0" presId="urn:microsoft.com/office/officeart/2005/8/layout/orgChart1"/>
    <dgm:cxn modelId="{A0F2A73A-B7DF-4366-8851-175EC192CAE0}" type="presOf" srcId="{8649FE42-B0BE-475B-A514-008EFB953737}" destId="{073B8743-5C66-4D3C-8845-F1BB9AD896FE}" srcOrd="0" destOrd="0" presId="urn:microsoft.com/office/officeart/2005/8/layout/orgChart1"/>
    <dgm:cxn modelId="{B1724444-A4DC-477F-9B50-0A59269B389D}" type="presOf" srcId="{AB7DD4DC-C9D2-4630-88B3-B53DF8AB88A1}" destId="{A05F973E-6883-45B0-98E7-C92664CCDD14}" srcOrd="0" destOrd="0" presId="urn:microsoft.com/office/officeart/2005/8/layout/orgChart1"/>
    <dgm:cxn modelId="{CFD7A74A-9977-4662-B176-0B5AF74DCED0}" type="presOf" srcId="{20D51D5F-CA30-40B4-B146-BAFB09029D93}" destId="{2140226B-8C12-4039-8F81-EEE0C5294FF4}" srcOrd="1" destOrd="0" presId="urn:microsoft.com/office/officeart/2005/8/layout/orgChart1"/>
    <dgm:cxn modelId="{C559B36F-D8E1-4305-8CB4-2C61701BC1C6}" type="presOf" srcId="{1634DEB6-84F2-40BB-AC60-ED7622114D7A}" destId="{AF3FCFE0-89A2-41B3-82DF-0AAE619CCC8C}" srcOrd="0" destOrd="0" presId="urn:microsoft.com/office/officeart/2005/8/layout/orgChart1"/>
    <dgm:cxn modelId="{40192854-1043-44B8-89E5-B91DBF205A5F}" type="presOf" srcId="{625801FB-2D76-4F50-B6F4-6D48F4F07363}" destId="{E21174CC-6B64-45C3-ACB0-C889BD090F2F}" srcOrd="0" destOrd="0" presId="urn:microsoft.com/office/officeart/2005/8/layout/orgChart1"/>
    <dgm:cxn modelId="{39CE0E75-EBB1-428E-94DF-8D61DA1B7284}" type="presOf" srcId="{B6AFA61F-193A-4E2B-817D-10653AC84108}" destId="{48451EB7-47CF-46DF-9B6D-1B411A906299}" srcOrd="0" destOrd="0" presId="urn:microsoft.com/office/officeart/2005/8/layout/orgChart1"/>
    <dgm:cxn modelId="{13153976-A7C9-48C1-A59B-4E19E0BE3BC4}" type="presOf" srcId="{09DD378D-81D6-464D-A25E-A3314E3C30A6}" destId="{56BC5E89-B065-4065-8022-3916976E4CF5}" srcOrd="0" destOrd="0" presId="urn:microsoft.com/office/officeart/2005/8/layout/orgChart1"/>
    <dgm:cxn modelId="{E7FC197E-B577-4A96-B65F-5935EACED5F6}" type="presOf" srcId="{942BE334-5ED4-495E-B263-ECE8A239BB87}" destId="{6B35875F-E2B0-4048-ABAE-7ED997D94B6C}" srcOrd="0" destOrd="0" presId="urn:microsoft.com/office/officeart/2005/8/layout/orgChart1"/>
    <dgm:cxn modelId="{2C05E87E-E86A-4E2F-ADB4-1C0832AB4A64}" type="presOf" srcId="{2F23574F-3EAE-4A78-BBC4-EDF3BC72B1AA}" destId="{E73E23A6-2E09-471D-A2E7-4EE8C16EA2DB}" srcOrd="0" destOrd="0" presId="urn:microsoft.com/office/officeart/2005/8/layout/orgChart1"/>
    <dgm:cxn modelId="{0FD61182-FDAB-4B2D-AAFF-DFA67DED079B}" srcId="{92783F1F-1454-42CB-9AF0-CAB606C7AC1A}" destId="{7C5EF22C-DC1A-4E2B-BF9B-4E6D41DEF0C9}" srcOrd="1" destOrd="0" parTransId="{A5D8843A-DB6B-429A-A638-B9AC6ACE80DE}" sibTransId="{79C5C1C2-E3DA-4432-A80E-9EB8BD586E27}"/>
    <dgm:cxn modelId="{DC1FAA82-8434-48D7-8AAA-10BF7C2B073E}" type="presOf" srcId="{09DD378D-81D6-464D-A25E-A3314E3C30A6}" destId="{0BCF77BA-E8D0-4DD2-A2A9-73FA40C3468E}" srcOrd="1" destOrd="0" presId="urn:microsoft.com/office/officeart/2005/8/layout/orgChart1"/>
    <dgm:cxn modelId="{CA4E2483-562E-4A9B-8402-48BD4118E33F}" type="presOf" srcId="{994693F6-051B-462D-9AA0-6F065A868797}" destId="{A6F577D5-C1EF-4136-A91B-C4761EA3042E}" srcOrd="0" destOrd="0" presId="urn:microsoft.com/office/officeart/2005/8/layout/orgChart1"/>
    <dgm:cxn modelId="{E105348E-03EF-490F-8163-464691FC04DE}" type="presOf" srcId="{A0ABC2F7-F8D0-49DA-9D28-CFBB44EF2774}" destId="{B6CBD1D8-B978-4051-AF6C-2DC876389F2C}" srcOrd="0" destOrd="0" presId="urn:microsoft.com/office/officeart/2005/8/layout/orgChart1"/>
    <dgm:cxn modelId="{A824848E-1638-40AE-97C5-ED34705DBDA9}" type="presOf" srcId="{A0ABC2F7-F8D0-49DA-9D28-CFBB44EF2774}" destId="{3DF78BFD-3723-4610-9E52-D479A73FFE21}" srcOrd="1" destOrd="0" presId="urn:microsoft.com/office/officeart/2005/8/layout/orgChart1"/>
    <dgm:cxn modelId="{2299EC97-C4ED-4CF9-A2C1-EFC2385A7D25}" type="presOf" srcId="{20D51D5F-CA30-40B4-B146-BAFB09029D93}" destId="{E2B54965-B3C5-4987-91FD-125FBE958BEF}" srcOrd="0" destOrd="0" presId="urn:microsoft.com/office/officeart/2005/8/layout/orgChart1"/>
    <dgm:cxn modelId="{E14D34AE-4346-44EC-8EB4-5AC6B9B6B973}" type="presOf" srcId="{A5D8843A-DB6B-429A-A638-B9AC6ACE80DE}" destId="{F499BBDD-CEA7-4128-BA27-BC1202A99D2F}" srcOrd="0" destOrd="0" presId="urn:microsoft.com/office/officeart/2005/8/layout/orgChart1"/>
    <dgm:cxn modelId="{53344CB7-E09C-42ED-B1DB-EB4CDD08305F}" srcId="{92783F1F-1454-42CB-9AF0-CAB606C7AC1A}" destId="{428C2C72-7A6E-4175-99CE-F94C62E2F1BE}" srcOrd="0" destOrd="0" parTransId="{B6AFA61F-193A-4E2B-817D-10653AC84108}" sibTransId="{F927727C-6CE7-4D6C-9A56-1E00EFD08F01}"/>
    <dgm:cxn modelId="{B6D971B7-1668-4E5F-8523-53DD322CDF5D}" type="presOf" srcId="{0E021A63-DA3A-4FCB-8236-0897477EA251}" destId="{CA1D37A5-5F47-4C00-8552-4534BEE2BF70}" srcOrd="0" destOrd="0" presId="urn:microsoft.com/office/officeart/2005/8/layout/orgChart1"/>
    <dgm:cxn modelId="{EC081FBB-6CF8-4FDB-9E17-57C8AF746DFE}" srcId="{A0ABC2F7-F8D0-49DA-9D28-CFBB44EF2774}" destId="{0E021A63-DA3A-4FCB-8236-0897477EA251}" srcOrd="0" destOrd="0" parTransId="{2F23574F-3EAE-4A78-BBC4-EDF3BC72B1AA}" sibTransId="{F159C5ED-9903-4ECF-A01D-916AB7098C86}"/>
    <dgm:cxn modelId="{7A597FC4-780D-44B8-B2D6-4AA93834281A}" type="presOf" srcId="{428C2C72-7A6E-4175-99CE-F94C62E2F1BE}" destId="{41A91041-C375-4F6C-AB1C-3DE7CF044F4F}" srcOrd="1" destOrd="0" presId="urn:microsoft.com/office/officeart/2005/8/layout/orgChart1"/>
    <dgm:cxn modelId="{55553BCC-0545-4F0F-8C46-CCBDC5D109F1}" type="presOf" srcId="{428C2C72-7A6E-4175-99CE-F94C62E2F1BE}" destId="{B28795F8-1E96-4843-AE4A-432AB8F2A651}" srcOrd="0" destOrd="0" presId="urn:microsoft.com/office/officeart/2005/8/layout/orgChart1"/>
    <dgm:cxn modelId="{0887D6E2-128F-42BE-8ED8-288176A3454D}" srcId="{7143AB84-2B04-4B4A-AB14-B2759B7E31F0}" destId="{20D51D5F-CA30-40B4-B146-BAFB09029D93}" srcOrd="0" destOrd="0" parTransId="{AA7C43E4-0731-4CC9-850A-A5E44B84C3BA}" sibTransId="{1D5A306C-1FC0-4AD6-BF4B-061518302314}"/>
    <dgm:cxn modelId="{BB4C40E6-E2AC-46EB-B979-996CBAC9F10B}" type="presOf" srcId="{8649FE42-B0BE-475B-A514-008EFB953737}" destId="{513438D4-BA51-4D6D-A110-2914E713E14A}" srcOrd="1" destOrd="0" presId="urn:microsoft.com/office/officeart/2005/8/layout/orgChart1"/>
    <dgm:cxn modelId="{2B9368F4-2BF1-4D39-920E-251544ED0C93}" type="presOf" srcId="{7C5EF22C-DC1A-4E2B-BF9B-4E6D41DEF0C9}" destId="{AECB0F1B-5DBC-4146-9F1E-C0D1C27C5CEE}" srcOrd="1" destOrd="0" presId="urn:microsoft.com/office/officeart/2005/8/layout/orgChart1"/>
    <dgm:cxn modelId="{FBE931FB-F22E-40AE-ADF6-D24B1A3EE879}" type="presOf" srcId="{7C5EF22C-DC1A-4E2B-BF9B-4E6D41DEF0C9}" destId="{19F1BE80-B50E-4C8A-B5DF-AD50AE35B6F6}" srcOrd="0" destOrd="0" presId="urn:microsoft.com/office/officeart/2005/8/layout/orgChart1"/>
    <dgm:cxn modelId="{8CC11CFE-0B5B-4222-8302-9A41EDC8C1B2}" type="presOf" srcId="{92783F1F-1454-42CB-9AF0-CAB606C7AC1A}" destId="{AE76BCED-7BF1-4E9B-8C33-843D0520AC27}" srcOrd="0" destOrd="0" presId="urn:microsoft.com/office/officeart/2005/8/layout/orgChart1"/>
    <dgm:cxn modelId="{9570843E-1EEA-43E4-8A44-F2027D237FE0}" type="presParOf" srcId="{D8945846-31BC-4C40-95D2-47D733453C3D}" destId="{8FB86ACA-7CF5-4B7F-B54F-F6B88360234C}" srcOrd="0" destOrd="0" presId="urn:microsoft.com/office/officeart/2005/8/layout/orgChart1"/>
    <dgm:cxn modelId="{09BA236C-8FC5-4880-9EBD-95977A50E0B3}" type="presParOf" srcId="{8FB86ACA-7CF5-4B7F-B54F-F6B88360234C}" destId="{19B131E2-E0E3-4D3B-B21E-C5856933B1A9}" srcOrd="0" destOrd="0" presId="urn:microsoft.com/office/officeart/2005/8/layout/orgChart1"/>
    <dgm:cxn modelId="{54757EE1-48E7-460E-8466-6F223799AC5C}" type="presParOf" srcId="{19B131E2-E0E3-4D3B-B21E-C5856933B1A9}" destId="{E2B54965-B3C5-4987-91FD-125FBE958BEF}" srcOrd="0" destOrd="0" presId="urn:microsoft.com/office/officeart/2005/8/layout/orgChart1"/>
    <dgm:cxn modelId="{96D8C7DE-8BDC-4C78-BC5F-9BEC2190C9FB}" type="presParOf" srcId="{19B131E2-E0E3-4D3B-B21E-C5856933B1A9}" destId="{2140226B-8C12-4039-8F81-EEE0C5294FF4}" srcOrd="1" destOrd="0" presId="urn:microsoft.com/office/officeart/2005/8/layout/orgChart1"/>
    <dgm:cxn modelId="{F75480E1-67FA-40DC-9A6E-4FD01626A23F}" type="presParOf" srcId="{8FB86ACA-7CF5-4B7F-B54F-F6B88360234C}" destId="{3AA519C6-06B0-4E9B-96B7-16F5FAD3A0F7}" srcOrd="1" destOrd="0" presId="urn:microsoft.com/office/officeart/2005/8/layout/orgChart1"/>
    <dgm:cxn modelId="{E36B2D7D-8DEC-492F-ACF7-6CBC2259C279}" type="presParOf" srcId="{3AA519C6-06B0-4E9B-96B7-16F5FAD3A0F7}" destId="{6B35875F-E2B0-4048-ABAE-7ED997D94B6C}" srcOrd="0" destOrd="0" presId="urn:microsoft.com/office/officeart/2005/8/layout/orgChart1"/>
    <dgm:cxn modelId="{C2921A85-BAC9-49C4-9A54-C1C6EC34B4B0}" type="presParOf" srcId="{3AA519C6-06B0-4E9B-96B7-16F5FAD3A0F7}" destId="{0A292552-93B5-4410-A87C-6E6CEC3B42C8}" srcOrd="1" destOrd="0" presId="urn:microsoft.com/office/officeart/2005/8/layout/orgChart1"/>
    <dgm:cxn modelId="{072DE777-0959-4F58-9C89-CE685A0A96BD}" type="presParOf" srcId="{0A292552-93B5-4410-A87C-6E6CEC3B42C8}" destId="{F267B53A-ED13-4EF6-8F90-78DBEBCF5710}" srcOrd="0" destOrd="0" presId="urn:microsoft.com/office/officeart/2005/8/layout/orgChart1"/>
    <dgm:cxn modelId="{3708BBEA-2563-4A93-B169-0A55DBEC6693}" type="presParOf" srcId="{F267B53A-ED13-4EF6-8F90-78DBEBCF5710}" destId="{AE76BCED-7BF1-4E9B-8C33-843D0520AC27}" srcOrd="0" destOrd="0" presId="urn:microsoft.com/office/officeart/2005/8/layout/orgChart1"/>
    <dgm:cxn modelId="{DEC1E2EB-4581-49D7-8734-D1EC40E2606D}" type="presParOf" srcId="{F267B53A-ED13-4EF6-8F90-78DBEBCF5710}" destId="{574D758A-9B46-48BE-87EB-48FCCC681EF9}" srcOrd="1" destOrd="0" presId="urn:microsoft.com/office/officeart/2005/8/layout/orgChart1"/>
    <dgm:cxn modelId="{7BCBA566-A975-4EA2-A9AA-A7AEBCEEC640}" type="presParOf" srcId="{0A292552-93B5-4410-A87C-6E6CEC3B42C8}" destId="{B7B51BCD-91F7-4BF8-A2CB-6A1D427300F9}" srcOrd="1" destOrd="0" presId="urn:microsoft.com/office/officeart/2005/8/layout/orgChart1"/>
    <dgm:cxn modelId="{828D9265-9821-44B9-9489-B01B4E3F85C5}" type="presParOf" srcId="{B7B51BCD-91F7-4BF8-A2CB-6A1D427300F9}" destId="{48451EB7-47CF-46DF-9B6D-1B411A906299}" srcOrd="0" destOrd="0" presId="urn:microsoft.com/office/officeart/2005/8/layout/orgChart1"/>
    <dgm:cxn modelId="{AA2E1EBF-5011-4A8C-B67E-87C40DD1194E}" type="presParOf" srcId="{B7B51BCD-91F7-4BF8-A2CB-6A1D427300F9}" destId="{AEE5A63B-1C27-40B0-86B2-2462DCCA2026}" srcOrd="1" destOrd="0" presId="urn:microsoft.com/office/officeart/2005/8/layout/orgChart1"/>
    <dgm:cxn modelId="{6F484247-8FDD-43F6-9FDE-17B405A0EEA8}" type="presParOf" srcId="{AEE5A63B-1C27-40B0-86B2-2462DCCA2026}" destId="{5FBC18D8-EE51-49C0-A3AB-12B46E5AE1D7}" srcOrd="0" destOrd="0" presId="urn:microsoft.com/office/officeart/2005/8/layout/orgChart1"/>
    <dgm:cxn modelId="{4EC85B2C-AA72-4555-873D-1EC0B9F100AB}" type="presParOf" srcId="{5FBC18D8-EE51-49C0-A3AB-12B46E5AE1D7}" destId="{B28795F8-1E96-4843-AE4A-432AB8F2A651}" srcOrd="0" destOrd="0" presId="urn:microsoft.com/office/officeart/2005/8/layout/orgChart1"/>
    <dgm:cxn modelId="{67E8032B-5F21-4CF8-AB06-D8F9CAE2D815}" type="presParOf" srcId="{5FBC18D8-EE51-49C0-A3AB-12B46E5AE1D7}" destId="{41A91041-C375-4F6C-AB1C-3DE7CF044F4F}" srcOrd="1" destOrd="0" presId="urn:microsoft.com/office/officeart/2005/8/layout/orgChart1"/>
    <dgm:cxn modelId="{E65D1CD2-BA6A-4AF7-96FE-842B12FDE4BA}" type="presParOf" srcId="{AEE5A63B-1C27-40B0-86B2-2462DCCA2026}" destId="{0B2A6C07-2135-4CCD-A4AA-997F2B1A6C9B}" srcOrd="1" destOrd="0" presId="urn:microsoft.com/office/officeart/2005/8/layout/orgChart1"/>
    <dgm:cxn modelId="{18AD89D6-4896-4175-B5A3-E5C50EFE059B}" type="presParOf" srcId="{AEE5A63B-1C27-40B0-86B2-2462DCCA2026}" destId="{870428AF-0800-45C5-8E40-F823F0CF8753}" srcOrd="2" destOrd="0" presId="urn:microsoft.com/office/officeart/2005/8/layout/orgChart1"/>
    <dgm:cxn modelId="{976C60DA-679F-4EF4-B10D-B9A15F5510B5}" type="presParOf" srcId="{B7B51BCD-91F7-4BF8-A2CB-6A1D427300F9}" destId="{F499BBDD-CEA7-4128-BA27-BC1202A99D2F}" srcOrd="2" destOrd="0" presId="urn:microsoft.com/office/officeart/2005/8/layout/orgChart1"/>
    <dgm:cxn modelId="{CF224F5F-9F95-46AC-9792-9471CA201A7A}" type="presParOf" srcId="{B7B51BCD-91F7-4BF8-A2CB-6A1D427300F9}" destId="{56FEBA67-0515-4A60-AD82-9C0C2BF3B3F4}" srcOrd="3" destOrd="0" presId="urn:microsoft.com/office/officeart/2005/8/layout/orgChart1"/>
    <dgm:cxn modelId="{ACFE847C-87A6-4CB9-BEB0-FED1328366AC}" type="presParOf" srcId="{56FEBA67-0515-4A60-AD82-9C0C2BF3B3F4}" destId="{705E9D01-BE55-4CCB-9A3F-5255C9708839}" srcOrd="0" destOrd="0" presId="urn:microsoft.com/office/officeart/2005/8/layout/orgChart1"/>
    <dgm:cxn modelId="{F556DA3D-F85C-43DA-AE62-1623B56F1144}" type="presParOf" srcId="{705E9D01-BE55-4CCB-9A3F-5255C9708839}" destId="{19F1BE80-B50E-4C8A-B5DF-AD50AE35B6F6}" srcOrd="0" destOrd="0" presId="urn:microsoft.com/office/officeart/2005/8/layout/orgChart1"/>
    <dgm:cxn modelId="{F98E99B3-55C1-46EC-8192-2EDFA010DE62}" type="presParOf" srcId="{705E9D01-BE55-4CCB-9A3F-5255C9708839}" destId="{AECB0F1B-5DBC-4146-9F1E-C0D1C27C5CEE}" srcOrd="1" destOrd="0" presId="urn:microsoft.com/office/officeart/2005/8/layout/orgChart1"/>
    <dgm:cxn modelId="{07447295-29FA-41BA-9502-B606B3F1C28D}" type="presParOf" srcId="{56FEBA67-0515-4A60-AD82-9C0C2BF3B3F4}" destId="{B57B7FCB-8BFB-4CB6-B465-C6A6D5610569}" srcOrd="1" destOrd="0" presId="urn:microsoft.com/office/officeart/2005/8/layout/orgChart1"/>
    <dgm:cxn modelId="{21FFABC3-42AA-4A00-A1ED-4FC75D1BC8C5}" type="presParOf" srcId="{56FEBA67-0515-4A60-AD82-9C0C2BF3B3F4}" destId="{2AB91785-839D-4398-B84C-344A73F175E8}" srcOrd="2" destOrd="0" presId="urn:microsoft.com/office/officeart/2005/8/layout/orgChart1"/>
    <dgm:cxn modelId="{2B8B60F8-154F-4229-96A8-1B7BEE919BCC}" type="presParOf" srcId="{B7B51BCD-91F7-4BF8-A2CB-6A1D427300F9}" destId="{A363790B-AEF3-4F7C-B04E-3CD680B94861}" srcOrd="4" destOrd="0" presId="urn:microsoft.com/office/officeart/2005/8/layout/orgChart1"/>
    <dgm:cxn modelId="{C96018DC-8F8A-4216-BF90-AA5B35A10531}" type="presParOf" srcId="{B7B51BCD-91F7-4BF8-A2CB-6A1D427300F9}" destId="{A06EE0DE-6AD0-4A06-AD1F-49715CA9ADD6}" srcOrd="5" destOrd="0" presId="urn:microsoft.com/office/officeart/2005/8/layout/orgChart1"/>
    <dgm:cxn modelId="{E2446853-5D8B-49BA-8343-77DC72105F71}" type="presParOf" srcId="{A06EE0DE-6AD0-4A06-AD1F-49715CA9ADD6}" destId="{6E1A2266-A338-4E2D-8CBE-86C6B879AA75}" srcOrd="0" destOrd="0" presId="urn:microsoft.com/office/officeart/2005/8/layout/orgChart1"/>
    <dgm:cxn modelId="{1FE2731A-3B1D-447E-BBEE-02827F81BA90}" type="presParOf" srcId="{6E1A2266-A338-4E2D-8CBE-86C6B879AA75}" destId="{073B8743-5C66-4D3C-8845-F1BB9AD896FE}" srcOrd="0" destOrd="0" presId="urn:microsoft.com/office/officeart/2005/8/layout/orgChart1"/>
    <dgm:cxn modelId="{2B0B112B-170E-4907-9C6A-7913BF40837D}" type="presParOf" srcId="{6E1A2266-A338-4E2D-8CBE-86C6B879AA75}" destId="{513438D4-BA51-4D6D-A110-2914E713E14A}" srcOrd="1" destOrd="0" presId="urn:microsoft.com/office/officeart/2005/8/layout/orgChart1"/>
    <dgm:cxn modelId="{663CE68E-21E5-4608-B379-43781ABCB987}" type="presParOf" srcId="{A06EE0DE-6AD0-4A06-AD1F-49715CA9ADD6}" destId="{C79F452F-330B-405D-937E-0A3C6E4CD27A}" srcOrd="1" destOrd="0" presId="urn:microsoft.com/office/officeart/2005/8/layout/orgChart1"/>
    <dgm:cxn modelId="{00AD6251-564A-4D6A-A77F-904A8BF859B5}" type="presParOf" srcId="{A06EE0DE-6AD0-4A06-AD1F-49715CA9ADD6}" destId="{D4A06111-CFC7-43C5-AE0A-98AED848AABB}" srcOrd="2" destOrd="0" presId="urn:microsoft.com/office/officeart/2005/8/layout/orgChart1"/>
    <dgm:cxn modelId="{0621CC0F-F300-4CE7-AF91-214489932868}" type="presParOf" srcId="{B7B51BCD-91F7-4BF8-A2CB-6A1D427300F9}" destId="{A6F577D5-C1EF-4136-A91B-C4761EA3042E}" srcOrd="6" destOrd="0" presId="urn:microsoft.com/office/officeart/2005/8/layout/orgChart1"/>
    <dgm:cxn modelId="{B45F372D-8B73-49F6-96CD-6BA1D18431B5}" type="presParOf" srcId="{B7B51BCD-91F7-4BF8-A2CB-6A1D427300F9}" destId="{F065645A-0895-4401-B83B-F22CED0F0EAD}" srcOrd="7" destOrd="0" presId="urn:microsoft.com/office/officeart/2005/8/layout/orgChart1"/>
    <dgm:cxn modelId="{10C02C75-B2EB-4D41-9BFC-5DC11D132BA2}" type="presParOf" srcId="{F065645A-0895-4401-B83B-F22CED0F0EAD}" destId="{D3EE941E-1024-457C-BA0D-FBE75234C1C6}" srcOrd="0" destOrd="0" presId="urn:microsoft.com/office/officeart/2005/8/layout/orgChart1"/>
    <dgm:cxn modelId="{D7001861-4890-4720-A93E-DF377B3825D7}" type="presParOf" srcId="{D3EE941E-1024-457C-BA0D-FBE75234C1C6}" destId="{B6CBD1D8-B978-4051-AF6C-2DC876389F2C}" srcOrd="0" destOrd="0" presId="urn:microsoft.com/office/officeart/2005/8/layout/orgChart1"/>
    <dgm:cxn modelId="{138218A0-C7E0-47F0-A4A5-46F1177D7F20}" type="presParOf" srcId="{D3EE941E-1024-457C-BA0D-FBE75234C1C6}" destId="{3DF78BFD-3723-4610-9E52-D479A73FFE21}" srcOrd="1" destOrd="0" presId="urn:microsoft.com/office/officeart/2005/8/layout/orgChart1"/>
    <dgm:cxn modelId="{A1864BDE-8C03-4ED3-B921-60ACECDF2940}" type="presParOf" srcId="{F065645A-0895-4401-B83B-F22CED0F0EAD}" destId="{3AA02BD9-EFAA-4214-BFEA-6DA2C83B434E}" srcOrd="1" destOrd="0" presId="urn:microsoft.com/office/officeart/2005/8/layout/orgChart1"/>
    <dgm:cxn modelId="{36F0F95C-B1DA-46B1-BE36-BA38763FFA9C}" type="presParOf" srcId="{3AA02BD9-EFAA-4214-BFEA-6DA2C83B434E}" destId="{E73E23A6-2E09-471D-A2E7-4EE8C16EA2DB}" srcOrd="0" destOrd="0" presId="urn:microsoft.com/office/officeart/2005/8/layout/orgChart1"/>
    <dgm:cxn modelId="{CD46E892-F4EF-44F4-9741-0F6961693466}" type="presParOf" srcId="{3AA02BD9-EFAA-4214-BFEA-6DA2C83B434E}" destId="{4DAD5B74-BF16-4390-A734-AC86BFF11ECD}" srcOrd="1" destOrd="0" presId="urn:microsoft.com/office/officeart/2005/8/layout/orgChart1"/>
    <dgm:cxn modelId="{1E472902-2692-4CE3-BB01-073AB6EFEF2E}" type="presParOf" srcId="{4DAD5B74-BF16-4390-A734-AC86BFF11ECD}" destId="{F1DCCAB3-8576-4829-83A0-E114482C0502}" srcOrd="0" destOrd="0" presId="urn:microsoft.com/office/officeart/2005/8/layout/orgChart1"/>
    <dgm:cxn modelId="{DB808F56-EE54-4E5C-AA3C-8445F5F91867}" type="presParOf" srcId="{F1DCCAB3-8576-4829-83A0-E114482C0502}" destId="{CA1D37A5-5F47-4C00-8552-4534BEE2BF70}" srcOrd="0" destOrd="0" presId="urn:microsoft.com/office/officeart/2005/8/layout/orgChart1"/>
    <dgm:cxn modelId="{279F273F-7D6C-42E9-B96A-FF6D5EC87373}" type="presParOf" srcId="{F1DCCAB3-8576-4829-83A0-E114482C0502}" destId="{8AFD5F66-0AB8-492B-AE0E-4F2A3B69B6CD}" srcOrd="1" destOrd="0" presId="urn:microsoft.com/office/officeart/2005/8/layout/orgChart1"/>
    <dgm:cxn modelId="{83B1D40E-0205-49A5-8534-F62706734CE6}" type="presParOf" srcId="{4DAD5B74-BF16-4390-A734-AC86BFF11ECD}" destId="{45C2F4E6-39AB-4192-9EBF-C586C5D08071}" srcOrd="1" destOrd="0" presId="urn:microsoft.com/office/officeart/2005/8/layout/orgChart1"/>
    <dgm:cxn modelId="{C7567A89-1134-49C3-B3EE-E7124E810DF7}" type="presParOf" srcId="{4DAD5B74-BF16-4390-A734-AC86BFF11ECD}" destId="{E770554C-2307-4593-AB3D-E397B952FFEC}" srcOrd="2" destOrd="0" presId="urn:microsoft.com/office/officeart/2005/8/layout/orgChart1"/>
    <dgm:cxn modelId="{2008B80B-4868-4AE3-A032-E90E8B835029}" type="presParOf" srcId="{3AA02BD9-EFAA-4214-BFEA-6DA2C83B434E}" destId="{A05F973E-6883-45B0-98E7-C92664CCDD14}" srcOrd="2" destOrd="0" presId="urn:microsoft.com/office/officeart/2005/8/layout/orgChart1"/>
    <dgm:cxn modelId="{36FFF810-422D-4075-96C0-24E73849D9F9}" type="presParOf" srcId="{3AA02BD9-EFAA-4214-BFEA-6DA2C83B434E}" destId="{1D715917-2C94-4D9E-A0C0-3D51E34C030C}" srcOrd="3" destOrd="0" presId="urn:microsoft.com/office/officeart/2005/8/layout/orgChart1"/>
    <dgm:cxn modelId="{CBA2C655-40DB-438A-9907-34D0A5607B59}" type="presParOf" srcId="{1D715917-2C94-4D9E-A0C0-3D51E34C030C}" destId="{80AEB6A5-3A00-486E-A7F0-D06F395CF2F8}" srcOrd="0" destOrd="0" presId="urn:microsoft.com/office/officeart/2005/8/layout/orgChart1"/>
    <dgm:cxn modelId="{C75CA034-2466-4190-97C2-FB068DA7100A}" type="presParOf" srcId="{80AEB6A5-3A00-486E-A7F0-D06F395CF2F8}" destId="{E21174CC-6B64-45C3-ACB0-C889BD090F2F}" srcOrd="0" destOrd="0" presId="urn:microsoft.com/office/officeart/2005/8/layout/orgChart1"/>
    <dgm:cxn modelId="{A8CE238A-A0FE-493E-A4F6-4E19934AEDC2}" type="presParOf" srcId="{80AEB6A5-3A00-486E-A7F0-D06F395CF2F8}" destId="{40C05AB0-7A2B-43A4-B980-B61BD1EBAD74}" srcOrd="1" destOrd="0" presId="urn:microsoft.com/office/officeart/2005/8/layout/orgChart1"/>
    <dgm:cxn modelId="{B5285754-8038-48FD-A616-CA01806E1575}" type="presParOf" srcId="{1D715917-2C94-4D9E-A0C0-3D51E34C030C}" destId="{3DB0E3EA-8005-4609-B09C-27149D048ED3}" srcOrd="1" destOrd="0" presId="urn:microsoft.com/office/officeart/2005/8/layout/orgChart1"/>
    <dgm:cxn modelId="{58287D87-3C1C-4164-A95D-9BB4F8AB8BCC}" type="presParOf" srcId="{1D715917-2C94-4D9E-A0C0-3D51E34C030C}" destId="{E3CE53EE-5A6E-497F-9A38-69124AB25B19}" srcOrd="2" destOrd="0" presId="urn:microsoft.com/office/officeart/2005/8/layout/orgChart1"/>
    <dgm:cxn modelId="{7A79A7B4-517D-417F-9A4A-FDBEE6EBE6DF}" type="presParOf" srcId="{F065645A-0895-4401-B83B-F22CED0F0EAD}" destId="{2198311E-FEAE-4197-9FEB-E1DD1CA81D0C}" srcOrd="2" destOrd="0" presId="urn:microsoft.com/office/officeart/2005/8/layout/orgChart1"/>
    <dgm:cxn modelId="{74941BA3-8AB4-4AEB-993A-3A25B8B1D310}" type="presParOf" srcId="{B7B51BCD-91F7-4BF8-A2CB-6A1D427300F9}" destId="{AF3FCFE0-89A2-41B3-82DF-0AAE619CCC8C}" srcOrd="8" destOrd="0" presId="urn:microsoft.com/office/officeart/2005/8/layout/orgChart1"/>
    <dgm:cxn modelId="{E777DE15-9815-43E7-BE4C-9AF2B4A39F59}" type="presParOf" srcId="{B7B51BCD-91F7-4BF8-A2CB-6A1D427300F9}" destId="{840A7D5E-5072-4112-B922-A525C04F97C7}" srcOrd="9" destOrd="0" presId="urn:microsoft.com/office/officeart/2005/8/layout/orgChart1"/>
    <dgm:cxn modelId="{C3E7DBFC-662F-409C-9D5E-B3EABCC2A5CF}" type="presParOf" srcId="{840A7D5E-5072-4112-B922-A525C04F97C7}" destId="{099A08BF-5F7F-4440-8D54-758C84800EAD}" srcOrd="0" destOrd="0" presId="urn:microsoft.com/office/officeart/2005/8/layout/orgChart1"/>
    <dgm:cxn modelId="{2707351B-19FE-4D0E-ABC7-923F367B97ED}" type="presParOf" srcId="{099A08BF-5F7F-4440-8D54-758C84800EAD}" destId="{56BC5E89-B065-4065-8022-3916976E4CF5}" srcOrd="0" destOrd="0" presId="urn:microsoft.com/office/officeart/2005/8/layout/orgChart1"/>
    <dgm:cxn modelId="{56192BDB-90D9-4184-9519-5942A556A105}" type="presParOf" srcId="{099A08BF-5F7F-4440-8D54-758C84800EAD}" destId="{0BCF77BA-E8D0-4DD2-A2A9-73FA40C3468E}" srcOrd="1" destOrd="0" presId="urn:microsoft.com/office/officeart/2005/8/layout/orgChart1"/>
    <dgm:cxn modelId="{609709CC-B0BA-4ACC-94D3-486A3E251E86}" type="presParOf" srcId="{840A7D5E-5072-4112-B922-A525C04F97C7}" destId="{A3830486-DB79-4A2B-8BCC-BBE0D4703E4F}" srcOrd="1" destOrd="0" presId="urn:microsoft.com/office/officeart/2005/8/layout/orgChart1"/>
    <dgm:cxn modelId="{62E1EA62-B192-4FAB-A63B-F868D1CE8CA3}" type="presParOf" srcId="{840A7D5E-5072-4112-B922-A525C04F97C7}" destId="{5FD48B53-213A-40D7-9EEF-2E0B897EA479}" srcOrd="2" destOrd="0" presId="urn:microsoft.com/office/officeart/2005/8/layout/orgChart1"/>
    <dgm:cxn modelId="{E828BFC4-CB57-476A-A1AA-0E550299F1D0}" type="presParOf" srcId="{0A292552-93B5-4410-A87C-6E6CEC3B42C8}" destId="{33849B7B-2F28-495E-9602-15218E912181}" srcOrd="2" destOrd="0" presId="urn:microsoft.com/office/officeart/2005/8/layout/orgChart1"/>
    <dgm:cxn modelId="{50BD87C1-5176-4052-9C8A-39AFE3070650}" type="presParOf" srcId="{8FB86ACA-7CF5-4B7F-B54F-F6B88360234C}" destId="{6C8B8C63-C485-43CF-B574-DFC82033086D}"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3FCFE0-89A2-41B3-82DF-0AAE619CCC8C}">
      <dsp:nvSpPr>
        <dsp:cNvPr id="0" name=""/>
        <dsp:cNvSpPr/>
      </dsp:nvSpPr>
      <dsp:spPr>
        <a:xfrm>
          <a:off x="2743200" y="1168125"/>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5F973E-6883-45B0-98E7-C92664CCDD14}">
      <dsp:nvSpPr>
        <dsp:cNvPr id="0" name=""/>
        <dsp:cNvSpPr/>
      </dsp:nvSpPr>
      <dsp:spPr>
        <a:xfrm>
          <a:off x="3504026" y="1835022"/>
          <a:ext cx="140893" cy="1098971"/>
        </a:xfrm>
        <a:custGeom>
          <a:avLst/>
          <a:gdLst/>
          <a:ahLst/>
          <a:cxnLst/>
          <a:rect l="0" t="0" r="0" b="0"/>
          <a:pathLst>
            <a:path>
              <a:moveTo>
                <a:pt x="0" y="0"/>
              </a:moveTo>
              <a:lnTo>
                <a:pt x="0" y="1098971"/>
              </a:lnTo>
              <a:lnTo>
                <a:pt x="140893" y="10989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3E23A6-2E09-471D-A2E7-4EE8C16EA2DB}">
      <dsp:nvSpPr>
        <dsp:cNvPr id="0" name=""/>
        <dsp:cNvSpPr/>
      </dsp:nvSpPr>
      <dsp:spPr>
        <a:xfrm>
          <a:off x="3504026" y="1835022"/>
          <a:ext cx="140893" cy="432074"/>
        </a:xfrm>
        <a:custGeom>
          <a:avLst/>
          <a:gdLst/>
          <a:ahLst/>
          <a:cxnLst/>
          <a:rect l="0" t="0" r="0" b="0"/>
          <a:pathLst>
            <a:path>
              <a:moveTo>
                <a:pt x="0" y="0"/>
              </a:moveTo>
              <a:lnTo>
                <a:pt x="0" y="432074"/>
              </a:lnTo>
              <a:lnTo>
                <a:pt x="140893" y="432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F577D5-C1EF-4136-A91B-C4761EA3042E}">
      <dsp:nvSpPr>
        <dsp:cNvPr id="0" name=""/>
        <dsp:cNvSpPr/>
      </dsp:nvSpPr>
      <dsp:spPr>
        <a:xfrm>
          <a:off x="2743200" y="1168125"/>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63790B-AEF3-4F7C-B04E-3CD680B94861}">
      <dsp:nvSpPr>
        <dsp:cNvPr id="0" name=""/>
        <dsp:cNvSpPr/>
      </dsp:nvSpPr>
      <dsp:spPr>
        <a:xfrm>
          <a:off x="2697480" y="1168125"/>
          <a:ext cx="91440" cy="197251"/>
        </a:xfrm>
        <a:custGeom>
          <a:avLst/>
          <a:gdLst/>
          <a:ahLst/>
          <a:cxnLst/>
          <a:rect l="0" t="0" r="0" b="0"/>
          <a:pathLst>
            <a:path>
              <a:moveTo>
                <a:pt x="45720" y="0"/>
              </a:moveTo>
              <a:lnTo>
                <a:pt x="45720" y="1972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99BBDD-CEA7-4128-BA27-BC1202A99D2F}">
      <dsp:nvSpPr>
        <dsp:cNvPr id="0" name=""/>
        <dsp:cNvSpPr/>
      </dsp:nvSpPr>
      <dsp:spPr>
        <a:xfrm>
          <a:off x="1606657" y="1168125"/>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451EB7-47CF-46DF-9B6D-1B411A906299}">
      <dsp:nvSpPr>
        <dsp:cNvPr id="0" name=""/>
        <dsp:cNvSpPr/>
      </dsp:nvSpPr>
      <dsp:spPr>
        <a:xfrm>
          <a:off x="470114" y="1168125"/>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35875F-E2B0-4048-ABAE-7ED997D94B6C}">
      <dsp:nvSpPr>
        <dsp:cNvPr id="0" name=""/>
        <dsp:cNvSpPr/>
      </dsp:nvSpPr>
      <dsp:spPr>
        <a:xfrm>
          <a:off x="2697479" y="501228"/>
          <a:ext cx="91440" cy="197251"/>
        </a:xfrm>
        <a:custGeom>
          <a:avLst/>
          <a:gdLst/>
          <a:ahLst/>
          <a:cxnLst/>
          <a:rect l="0" t="0" r="0" b="0"/>
          <a:pathLst>
            <a:path>
              <a:moveTo>
                <a:pt x="45720" y="0"/>
              </a:moveTo>
              <a:lnTo>
                <a:pt x="4572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B54965-B3C5-4987-91FD-125FBE958BEF}">
      <dsp:nvSpPr>
        <dsp:cNvPr id="0" name=""/>
        <dsp:cNvSpPr/>
      </dsp:nvSpPr>
      <dsp:spPr>
        <a:xfrm>
          <a:off x="2273554" y="31583"/>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Assistant Headteacher (Inclusion)</a:t>
          </a:r>
        </a:p>
      </dsp:txBody>
      <dsp:txXfrm>
        <a:off x="2273554" y="31583"/>
        <a:ext cx="939291" cy="469645"/>
      </dsp:txXfrm>
    </dsp:sp>
    <dsp:sp modelId="{AE76BCED-7BF1-4E9B-8C33-843D0520AC27}">
      <dsp:nvSpPr>
        <dsp:cNvPr id="0" name=""/>
        <dsp:cNvSpPr/>
      </dsp:nvSpPr>
      <dsp:spPr>
        <a:xfrm>
          <a:off x="2273554" y="698480"/>
          <a:ext cx="939291" cy="469645"/>
        </a:xfrm>
        <a:prstGeom prst="rect">
          <a:avLst/>
        </a:prstGeom>
        <a:solidFill>
          <a:srgbClr val="9900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Leader of SEND</a:t>
          </a:r>
        </a:p>
      </dsp:txBody>
      <dsp:txXfrm>
        <a:off x="2273554" y="698480"/>
        <a:ext cx="939291" cy="469645"/>
      </dsp:txXfrm>
    </dsp:sp>
    <dsp:sp modelId="{B28795F8-1E96-4843-AE4A-432AB8F2A651}">
      <dsp:nvSpPr>
        <dsp:cNvPr id="0" name=""/>
        <dsp:cNvSpPr/>
      </dsp:nvSpPr>
      <dsp:spPr>
        <a:xfrm>
          <a:off x="468" y="1365377"/>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Assistant SENDCO</a:t>
          </a:r>
        </a:p>
      </dsp:txBody>
      <dsp:txXfrm>
        <a:off x="468" y="1365377"/>
        <a:ext cx="939291" cy="469645"/>
      </dsp:txXfrm>
    </dsp:sp>
    <dsp:sp modelId="{19F1BE80-B50E-4C8A-B5DF-AD50AE35B6F6}">
      <dsp:nvSpPr>
        <dsp:cNvPr id="0" name=""/>
        <dsp:cNvSpPr/>
      </dsp:nvSpPr>
      <dsp:spPr>
        <a:xfrm>
          <a:off x="1137011" y="1365377"/>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Concessions Lead</a:t>
          </a:r>
        </a:p>
      </dsp:txBody>
      <dsp:txXfrm>
        <a:off x="1137011" y="1365377"/>
        <a:ext cx="939291" cy="469645"/>
      </dsp:txXfrm>
    </dsp:sp>
    <dsp:sp modelId="{073B8743-5C66-4D3C-8845-F1BB9AD896FE}">
      <dsp:nvSpPr>
        <dsp:cNvPr id="0" name=""/>
        <dsp:cNvSpPr/>
      </dsp:nvSpPr>
      <dsp:spPr>
        <a:xfrm>
          <a:off x="2273554" y="1365377"/>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Student Mentor</a:t>
          </a:r>
        </a:p>
      </dsp:txBody>
      <dsp:txXfrm>
        <a:off x="2273554" y="1365377"/>
        <a:ext cx="939291" cy="469645"/>
      </dsp:txXfrm>
    </dsp:sp>
    <dsp:sp modelId="{B6CBD1D8-B978-4051-AF6C-2DC876389F2C}">
      <dsp:nvSpPr>
        <dsp:cNvPr id="0" name=""/>
        <dsp:cNvSpPr/>
      </dsp:nvSpPr>
      <dsp:spPr>
        <a:xfrm>
          <a:off x="3410096" y="1365377"/>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Student Hub Team</a:t>
          </a:r>
        </a:p>
      </dsp:txBody>
      <dsp:txXfrm>
        <a:off x="3410096" y="1365377"/>
        <a:ext cx="939291" cy="469645"/>
      </dsp:txXfrm>
    </dsp:sp>
    <dsp:sp modelId="{CA1D37A5-5F47-4C00-8552-4534BEE2BF70}">
      <dsp:nvSpPr>
        <dsp:cNvPr id="0" name=""/>
        <dsp:cNvSpPr/>
      </dsp:nvSpPr>
      <dsp:spPr>
        <a:xfrm>
          <a:off x="3644919" y="2032274"/>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TA Team</a:t>
          </a:r>
        </a:p>
      </dsp:txBody>
      <dsp:txXfrm>
        <a:off x="3644919" y="2032274"/>
        <a:ext cx="939291" cy="469645"/>
      </dsp:txXfrm>
    </dsp:sp>
    <dsp:sp modelId="{E21174CC-6B64-45C3-ACB0-C889BD090F2F}">
      <dsp:nvSpPr>
        <dsp:cNvPr id="0" name=""/>
        <dsp:cNvSpPr/>
      </dsp:nvSpPr>
      <dsp:spPr>
        <a:xfrm>
          <a:off x="3644919" y="2699171"/>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ELSA</a:t>
          </a:r>
        </a:p>
      </dsp:txBody>
      <dsp:txXfrm>
        <a:off x="3644919" y="2699171"/>
        <a:ext cx="939291" cy="469645"/>
      </dsp:txXfrm>
    </dsp:sp>
    <dsp:sp modelId="{56BC5E89-B065-4065-8022-3916976E4CF5}">
      <dsp:nvSpPr>
        <dsp:cNvPr id="0" name=""/>
        <dsp:cNvSpPr/>
      </dsp:nvSpPr>
      <dsp:spPr>
        <a:xfrm>
          <a:off x="4546639" y="1365377"/>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Gateway Curriculum Team</a:t>
          </a:r>
        </a:p>
      </dsp:txBody>
      <dsp:txXfrm>
        <a:off x="4546639" y="1365377"/>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295da326-1f91-40ec-b8fe-9b9f40c39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35D172AF66B242BCD9402E0F4816AE" ma:contentTypeVersion="18" ma:contentTypeDescription="Create a new document." ma:contentTypeScope="" ma:versionID="2be157b11e6a86321c3cd1a4fe6fd816">
  <xsd:schema xmlns:xsd="http://www.w3.org/2001/XMLSchema" xmlns:xs="http://www.w3.org/2001/XMLSchema" xmlns:p="http://schemas.microsoft.com/office/2006/metadata/properties" xmlns:ns3="295da326-1f91-40ec-b8fe-9b9f40c392d4" xmlns:ns4="80d17310-4e79-425a-8991-4f5283362c0a" targetNamespace="http://schemas.microsoft.com/office/2006/metadata/properties" ma:root="true" ma:fieldsID="f6c5d0f07600ba009cbcdf70b2a751d5" ns3:_="" ns4:_="">
    <xsd:import namespace="295da326-1f91-40ec-b8fe-9b9f40c392d4"/>
    <xsd:import namespace="80d17310-4e79-425a-8991-4f5283362c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a326-1f91-40ec-b8fe-9b9f40c39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17310-4e79-425a-8991-4f528336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C6277-714B-42ED-8074-E1E8DB70800F}">
  <ds:schemaRefs>
    <ds:schemaRef ds:uri="http://schemas.openxmlformats.org/officeDocument/2006/bibliography"/>
  </ds:schemaRefs>
</ds:datastoreItem>
</file>

<file path=customXml/itemProps2.xml><?xml version="1.0" encoding="utf-8"?>
<ds:datastoreItem xmlns:ds="http://schemas.openxmlformats.org/officeDocument/2006/customXml" ds:itemID="{8AFBFEC8-73CD-47F9-9519-B899DCF2E803}">
  <ds:schemaRefs>
    <ds:schemaRef ds:uri="http://schemas.microsoft.com/office/2006/metadata/properties"/>
    <ds:schemaRef ds:uri="http://schemas.microsoft.com/office/infopath/2007/PartnerControls"/>
    <ds:schemaRef ds:uri="295da326-1f91-40ec-b8fe-9b9f40c392d4"/>
  </ds:schemaRefs>
</ds:datastoreItem>
</file>

<file path=customXml/itemProps3.xml><?xml version="1.0" encoding="utf-8"?>
<ds:datastoreItem xmlns:ds="http://schemas.openxmlformats.org/officeDocument/2006/customXml" ds:itemID="{C90294BE-BD58-4932-827A-3B186608110A}">
  <ds:schemaRefs>
    <ds:schemaRef ds:uri="http://schemas.microsoft.com/sharepoint/v3/contenttype/forms"/>
  </ds:schemaRefs>
</ds:datastoreItem>
</file>

<file path=customXml/itemProps4.xml><?xml version="1.0" encoding="utf-8"?>
<ds:datastoreItem xmlns:ds="http://schemas.openxmlformats.org/officeDocument/2006/customXml" ds:itemID="{45CE10AD-3133-4128-A5A4-1B79B7217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a326-1f91-40ec-b8fe-9b9f40c392d4"/>
    <ds:schemaRef ds:uri="80d17310-4e79-425a-8991-4f528336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admin5</dc:creator>
  <cp:keywords/>
  <cp:lastModifiedBy>Mr M Hartnell</cp:lastModifiedBy>
  <cp:revision>3</cp:revision>
  <cp:lastPrinted>2024-04-29T09:32:00Z</cp:lastPrinted>
  <dcterms:created xsi:type="dcterms:W3CDTF">2024-05-01T17:42:00Z</dcterms:created>
  <dcterms:modified xsi:type="dcterms:W3CDTF">2024-05-03T09:03:00Z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0x010100CA35D172AF66B242BCD9402E0F4816AE</vt:lpwstr>
  </property>
</Properties>
</file>